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178707F0" w:rsidR="007D3511" w:rsidRPr="00647CE3" w:rsidRDefault="004A0B89"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647CE3">
        <w:rPr>
          <w:rFonts w:asciiTheme="minorHAnsi" w:hAnsiTheme="minorHAnsi" w:cs="Calibri"/>
          <w:b/>
          <w:bCs/>
          <w:sz w:val="28"/>
        </w:rPr>
        <w:t>NOTICE OF PENALTY IMPOSED</w:t>
      </w:r>
    </w:p>
    <w:p w14:paraId="6DC42FB6" w14:textId="77777777" w:rsidR="00217822" w:rsidRPr="00032D90" w:rsidRDefault="00217822" w:rsidP="00686868">
      <w:pPr>
        <w:tabs>
          <w:tab w:val="left" w:pos="1134"/>
          <w:tab w:val="left" w:pos="2342"/>
          <w:tab w:val="left" w:pos="4536"/>
          <w:tab w:val="right" w:pos="8789"/>
        </w:tabs>
        <w:spacing w:line="360" w:lineRule="auto"/>
        <w:rPr>
          <w:rFonts w:asciiTheme="minorHAnsi" w:hAnsiTheme="minorHAnsi" w:cs="Calibri"/>
          <w:b/>
          <w:bCs/>
          <w:szCs w:val="14"/>
        </w:rPr>
      </w:pPr>
    </w:p>
    <w:p w14:paraId="3110E38A" w14:textId="37F2F9C7" w:rsidR="00DC7ECD" w:rsidRPr="00647CE3" w:rsidRDefault="00532E9A" w:rsidP="00DC7ECD">
      <w:pPr>
        <w:tabs>
          <w:tab w:val="left" w:pos="1134"/>
          <w:tab w:val="left" w:pos="2342"/>
          <w:tab w:val="left" w:pos="4536"/>
          <w:tab w:val="right" w:pos="8789"/>
        </w:tabs>
        <w:rPr>
          <w:rFonts w:cs="Arial"/>
          <w:bCs/>
        </w:rPr>
      </w:pPr>
      <w:bookmarkStart w:id="0" w:name="_Hlk31959557"/>
      <w:r w:rsidRPr="00647CE3">
        <w:rPr>
          <w:rFonts w:cs="Arial"/>
          <w:iCs/>
        </w:rPr>
        <w:t>[</w:t>
      </w:r>
      <w:r w:rsidRPr="00647CE3">
        <w:rPr>
          <w:rFonts w:cs="Arial"/>
          <w:i/>
          <w:iCs/>
        </w:rPr>
        <w:t>MAGISTRATES/YOUTH/ENVIRONMENT RESOURCES AND DEVELOPMENT</w:t>
      </w:r>
      <w:r w:rsidRPr="00647CE3">
        <w:rPr>
          <w:rFonts w:cs="Arial"/>
          <w:iCs/>
        </w:rPr>
        <w:t xml:space="preserve">] </w:t>
      </w:r>
      <w:r w:rsidR="00553336">
        <w:rPr>
          <w:rFonts w:cs="Arial"/>
          <w:b/>
          <w:iCs/>
          <w:sz w:val="12"/>
        </w:rPr>
        <w:t>Select</w:t>
      </w:r>
      <w:r w:rsidRPr="00647CE3">
        <w:rPr>
          <w:rFonts w:cs="Arial"/>
          <w:b/>
          <w:iCs/>
          <w:sz w:val="12"/>
        </w:rPr>
        <w:t xml:space="preserve"> one</w:t>
      </w:r>
      <w:r w:rsidRPr="00647CE3">
        <w:rPr>
          <w:rFonts w:cs="Arial"/>
          <w:b/>
          <w:sz w:val="12"/>
        </w:rPr>
        <w:t xml:space="preserve"> </w:t>
      </w:r>
      <w:r w:rsidR="00DC7ECD" w:rsidRPr="00647CE3">
        <w:rPr>
          <w:rFonts w:cs="Arial"/>
          <w:iCs/>
        </w:rPr>
        <w:t xml:space="preserve">COURT </w:t>
      </w:r>
      <w:r w:rsidR="00DC7ECD" w:rsidRPr="00647CE3">
        <w:rPr>
          <w:rFonts w:cs="Arial"/>
          <w:bCs/>
        </w:rPr>
        <w:t xml:space="preserve">OF SOUTH AUSTRALIA </w:t>
      </w:r>
    </w:p>
    <w:p w14:paraId="2888ABDA" w14:textId="41865036" w:rsidR="006250A1" w:rsidRPr="00647CE3" w:rsidRDefault="00DC7ECD" w:rsidP="00686868">
      <w:pPr>
        <w:tabs>
          <w:tab w:val="left" w:pos="1134"/>
          <w:tab w:val="left" w:pos="2342"/>
          <w:tab w:val="left" w:pos="4536"/>
          <w:tab w:val="right" w:pos="8789"/>
        </w:tabs>
        <w:spacing w:after="480"/>
        <w:rPr>
          <w:rFonts w:cs="Arial"/>
          <w:iCs/>
        </w:rPr>
      </w:pPr>
      <w:r w:rsidRPr="00647CE3">
        <w:rPr>
          <w:rFonts w:cs="Arial"/>
          <w:iCs/>
        </w:rPr>
        <w:t>C</w:t>
      </w:r>
      <w:r w:rsidR="006250A1" w:rsidRPr="00647CE3">
        <w:rPr>
          <w:rFonts w:cs="Arial"/>
          <w:iCs/>
        </w:rPr>
        <w:t>RIMINAL</w:t>
      </w:r>
      <w:r w:rsidRPr="00647CE3">
        <w:rPr>
          <w:rFonts w:cs="Arial"/>
          <w:iCs/>
        </w:rPr>
        <w:t xml:space="preserve"> JURISDICTION</w:t>
      </w:r>
      <w:bookmarkEnd w:id="0"/>
    </w:p>
    <w:p w14:paraId="2D8BD7DC" w14:textId="4207F5AE" w:rsidR="00A21DC7" w:rsidRPr="00F43D86" w:rsidRDefault="00A21DC7" w:rsidP="0079103A">
      <w:pPr>
        <w:tabs>
          <w:tab w:val="left" w:pos="1134"/>
          <w:tab w:val="left" w:pos="2342"/>
          <w:tab w:val="left" w:pos="4536"/>
          <w:tab w:val="right" w:pos="8789"/>
        </w:tabs>
        <w:rPr>
          <w:rFonts w:cs="Arial"/>
          <w:b/>
          <w:bCs/>
        </w:rPr>
      </w:pPr>
      <w:r w:rsidRPr="00647CE3">
        <w:rPr>
          <w:rFonts w:cs="Arial"/>
          <w:bCs/>
        </w:rPr>
        <w:t>[</w:t>
      </w:r>
      <w:r w:rsidR="00704217" w:rsidRPr="00F43D86">
        <w:rPr>
          <w:rFonts w:cs="Arial"/>
          <w:b/>
          <w:bCs/>
          <w:i/>
        </w:rPr>
        <w:t xml:space="preserve">FULL </w:t>
      </w:r>
      <w:r w:rsidRPr="00F43D86">
        <w:rPr>
          <w:rFonts w:cs="Arial"/>
          <w:b/>
          <w:bCs/>
          <w:i/>
        </w:rPr>
        <w:t>NAME</w:t>
      </w:r>
      <w:r w:rsidRPr="00F43D86">
        <w:rPr>
          <w:rFonts w:cs="Arial"/>
          <w:b/>
          <w:bCs/>
        </w:rPr>
        <w:t>]</w:t>
      </w:r>
    </w:p>
    <w:p w14:paraId="63C529C8" w14:textId="68DA143A" w:rsidR="0079103A" w:rsidRPr="00F43D86" w:rsidRDefault="0079103A" w:rsidP="00686868">
      <w:pPr>
        <w:tabs>
          <w:tab w:val="left" w:pos="1134"/>
          <w:tab w:val="left" w:pos="2342"/>
          <w:tab w:val="left" w:pos="4536"/>
          <w:tab w:val="right" w:pos="8789"/>
        </w:tabs>
        <w:spacing w:after="480"/>
        <w:rPr>
          <w:rFonts w:cs="Arial"/>
          <w:b/>
          <w:bCs/>
        </w:rPr>
      </w:pPr>
      <w:r w:rsidRPr="00F43D86">
        <w:rPr>
          <w:rFonts w:cs="Arial"/>
          <w:b/>
          <w:bCs/>
        </w:rPr>
        <w:t>Informant</w:t>
      </w:r>
    </w:p>
    <w:p w14:paraId="114C7705" w14:textId="722C7B82" w:rsidR="006250A1" w:rsidRPr="00F43D86" w:rsidDel="00897A6B" w:rsidRDefault="006250A1" w:rsidP="00CF2378">
      <w:pPr>
        <w:tabs>
          <w:tab w:val="left" w:pos="1134"/>
          <w:tab w:val="left" w:pos="2342"/>
          <w:tab w:val="left" w:pos="4536"/>
          <w:tab w:val="right" w:pos="8789"/>
        </w:tabs>
        <w:spacing w:before="480" w:after="480"/>
        <w:rPr>
          <w:rFonts w:cs="Arial"/>
          <w:b/>
          <w:bCs/>
        </w:rPr>
      </w:pPr>
      <w:r w:rsidRPr="00F43D86">
        <w:rPr>
          <w:rFonts w:cs="Arial"/>
          <w:b/>
          <w:bCs/>
        </w:rPr>
        <w:t>v</w:t>
      </w:r>
    </w:p>
    <w:p w14:paraId="0DE99CB8" w14:textId="2D2C4196" w:rsidR="00A648B8" w:rsidRPr="00F43D86" w:rsidRDefault="006250A1" w:rsidP="00FE6967">
      <w:pPr>
        <w:tabs>
          <w:tab w:val="left" w:pos="1134"/>
          <w:tab w:val="left" w:pos="2342"/>
          <w:tab w:val="left" w:pos="4536"/>
          <w:tab w:val="right" w:pos="8789"/>
        </w:tabs>
        <w:rPr>
          <w:rFonts w:cs="Arial"/>
          <w:b/>
        </w:rPr>
      </w:pPr>
      <w:r w:rsidRPr="00F43D86">
        <w:rPr>
          <w:rFonts w:cs="Arial"/>
          <w:b/>
        </w:rPr>
        <w:t>[</w:t>
      </w:r>
      <w:r w:rsidR="00704217" w:rsidRPr="00F43D86">
        <w:rPr>
          <w:rFonts w:cs="Arial"/>
          <w:b/>
          <w:i/>
        </w:rPr>
        <w:t xml:space="preserve">FULL </w:t>
      </w:r>
      <w:r w:rsidRPr="00F43D86">
        <w:rPr>
          <w:rFonts w:cs="Arial"/>
          <w:b/>
          <w:i/>
          <w:iCs/>
        </w:rPr>
        <w:t>NAME</w:t>
      </w:r>
      <w:r w:rsidRPr="00F43D86">
        <w:rPr>
          <w:rFonts w:cs="Arial"/>
          <w:b/>
        </w:rPr>
        <w:t>]</w:t>
      </w:r>
    </w:p>
    <w:p w14:paraId="144E654F" w14:textId="0ABC350D" w:rsidR="0041571A" w:rsidRPr="00F43D86" w:rsidRDefault="006250A1" w:rsidP="00AF5F6E">
      <w:pPr>
        <w:tabs>
          <w:tab w:val="left" w:pos="1134"/>
          <w:tab w:val="left" w:pos="2342"/>
          <w:tab w:val="left" w:pos="4536"/>
          <w:tab w:val="right" w:pos="8789"/>
        </w:tabs>
        <w:spacing w:after="480"/>
        <w:rPr>
          <w:rFonts w:cs="Arial"/>
          <w:b/>
          <w:bCs/>
        </w:rPr>
      </w:pPr>
      <w:r w:rsidRPr="00F43D86">
        <w:rPr>
          <w:rFonts w:cs="Arial"/>
          <w:b/>
          <w:bCs/>
        </w:rPr>
        <w:t>Defendant</w:t>
      </w:r>
      <w:r w:rsidR="00C71C32" w:rsidRPr="00F43D86">
        <w:rPr>
          <w:rFonts w:cs="Arial"/>
          <w:b/>
          <w:bCs/>
        </w:rPr>
        <w:t>/Youth</w:t>
      </w:r>
    </w:p>
    <w:tbl>
      <w:tblPr>
        <w:tblStyle w:val="TableGrid1"/>
        <w:tblW w:w="5006" w:type="pct"/>
        <w:jc w:val="center"/>
        <w:tblLayout w:type="fixed"/>
        <w:tblLook w:val="04A0" w:firstRow="1" w:lastRow="0" w:firstColumn="1" w:lastColumn="0" w:noHBand="0" w:noVBand="1"/>
      </w:tblPr>
      <w:tblGrid>
        <w:gridCol w:w="2579"/>
        <w:gridCol w:w="2040"/>
        <w:gridCol w:w="1897"/>
        <w:gridCol w:w="2194"/>
        <w:gridCol w:w="1760"/>
      </w:tblGrid>
      <w:tr w:rsidR="00587910" w:rsidRPr="00647CE3" w14:paraId="31C3781E" w14:textId="77777777" w:rsidTr="004A055A">
        <w:trPr>
          <w:cantSplit/>
          <w:trHeight w:val="454"/>
          <w:jc w:val="center"/>
        </w:trPr>
        <w:tc>
          <w:tcPr>
            <w:tcW w:w="2579" w:type="dxa"/>
            <w:vMerge w:val="restart"/>
          </w:tcPr>
          <w:p w14:paraId="1A4C3BC9" w14:textId="48367502" w:rsidR="00587910" w:rsidRPr="00647CE3" w:rsidRDefault="004A0B89" w:rsidP="00282085">
            <w:pPr>
              <w:overflowPunct/>
              <w:autoSpaceDE/>
              <w:autoSpaceDN/>
              <w:adjustRightInd/>
              <w:jc w:val="left"/>
              <w:textAlignment w:val="auto"/>
              <w:rPr>
                <w:rFonts w:cs="Arial"/>
                <w:szCs w:val="22"/>
                <w:lang w:val="en-US"/>
              </w:rPr>
            </w:pPr>
            <w:bookmarkStart w:id="1" w:name="_Hlk38436125"/>
            <w:bookmarkStart w:id="2" w:name="_Hlk38384204"/>
            <w:bookmarkStart w:id="3" w:name="_Hlk38357244"/>
            <w:r w:rsidRPr="00647CE3">
              <w:rPr>
                <w:rFonts w:cs="Arial"/>
                <w:b/>
                <w:szCs w:val="22"/>
                <w:lang w:val="en-US"/>
              </w:rPr>
              <w:t>Defendant</w:t>
            </w:r>
            <w:r w:rsidR="00532E9A" w:rsidRPr="00647CE3">
              <w:rPr>
                <w:rFonts w:cs="Arial"/>
                <w:b/>
                <w:lang w:val="en-US"/>
              </w:rPr>
              <w:t>/Youth</w:t>
            </w:r>
          </w:p>
        </w:tc>
        <w:tc>
          <w:tcPr>
            <w:tcW w:w="7891" w:type="dxa"/>
            <w:gridSpan w:val="4"/>
            <w:tcBorders>
              <w:top w:val="single" w:sz="4" w:space="0" w:color="auto"/>
              <w:bottom w:val="nil"/>
            </w:tcBorders>
          </w:tcPr>
          <w:p w14:paraId="023120C9" w14:textId="77777777" w:rsidR="00587910" w:rsidRPr="00647CE3" w:rsidRDefault="00587910" w:rsidP="009C0B31">
            <w:pPr>
              <w:overflowPunct/>
              <w:autoSpaceDE/>
              <w:autoSpaceDN/>
              <w:adjustRightInd/>
              <w:jc w:val="left"/>
              <w:textAlignment w:val="auto"/>
              <w:rPr>
                <w:rFonts w:cs="Arial"/>
                <w:lang w:val="en-US"/>
              </w:rPr>
            </w:pPr>
          </w:p>
        </w:tc>
      </w:tr>
      <w:tr w:rsidR="00587910" w:rsidRPr="00647CE3" w14:paraId="0AE5F67E" w14:textId="77777777" w:rsidTr="005F7EA4">
        <w:trPr>
          <w:cantSplit/>
          <w:trHeight w:val="85"/>
          <w:jc w:val="center"/>
        </w:trPr>
        <w:tc>
          <w:tcPr>
            <w:tcW w:w="2579" w:type="dxa"/>
            <w:vMerge/>
            <w:tcBorders>
              <w:top w:val="nil"/>
            </w:tcBorders>
          </w:tcPr>
          <w:p w14:paraId="32E3DA1D" w14:textId="77777777" w:rsidR="00587910" w:rsidRPr="00647CE3" w:rsidRDefault="00587910" w:rsidP="009C0B31">
            <w:pPr>
              <w:overflowPunct/>
              <w:autoSpaceDE/>
              <w:autoSpaceDN/>
              <w:adjustRightInd/>
              <w:jc w:val="left"/>
              <w:textAlignment w:val="auto"/>
              <w:rPr>
                <w:rFonts w:cs="Arial"/>
                <w:szCs w:val="22"/>
                <w:lang w:val="en-US"/>
              </w:rPr>
            </w:pPr>
          </w:p>
        </w:tc>
        <w:tc>
          <w:tcPr>
            <w:tcW w:w="7891" w:type="dxa"/>
            <w:gridSpan w:val="4"/>
            <w:tcBorders>
              <w:top w:val="nil"/>
              <w:bottom w:val="single" w:sz="4" w:space="0" w:color="auto"/>
            </w:tcBorders>
            <w:vAlign w:val="bottom"/>
          </w:tcPr>
          <w:p w14:paraId="4DECA796" w14:textId="559C0263" w:rsidR="00587910" w:rsidRPr="00647CE3" w:rsidRDefault="00587910" w:rsidP="009C0B31">
            <w:pPr>
              <w:overflowPunct/>
              <w:autoSpaceDE/>
              <w:autoSpaceDN/>
              <w:adjustRightInd/>
              <w:jc w:val="left"/>
              <w:textAlignment w:val="auto"/>
              <w:rPr>
                <w:rFonts w:cs="Arial"/>
                <w:szCs w:val="22"/>
                <w:lang w:val="en-US"/>
              </w:rPr>
            </w:pPr>
            <w:r w:rsidRPr="00647CE3">
              <w:rPr>
                <w:rFonts w:cs="Arial"/>
                <w:b/>
                <w:sz w:val="12"/>
                <w:szCs w:val="22"/>
                <w:lang w:val="en-US"/>
              </w:rPr>
              <w:t>Full Name</w:t>
            </w:r>
          </w:p>
        </w:tc>
      </w:tr>
      <w:bookmarkEnd w:id="1"/>
      <w:bookmarkEnd w:id="2"/>
      <w:tr w:rsidR="009C0B31" w:rsidRPr="00647CE3" w14:paraId="2607A856" w14:textId="77777777" w:rsidTr="00282085">
        <w:trPr>
          <w:cantSplit/>
          <w:trHeight w:val="454"/>
          <w:jc w:val="center"/>
        </w:trPr>
        <w:tc>
          <w:tcPr>
            <w:tcW w:w="2579" w:type="dxa"/>
            <w:vMerge w:val="restart"/>
          </w:tcPr>
          <w:p w14:paraId="332E00D0" w14:textId="10ECC138" w:rsidR="009C0B31" w:rsidRPr="00647CE3" w:rsidRDefault="00587910" w:rsidP="009C0B31">
            <w:pPr>
              <w:overflowPunct/>
              <w:autoSpaceDE/>
              <w:autoSpaceDN/>
              <w:adjustRightInd/>
              <w:jc w:val="left"/>
              <w:textAlignment w:val="auto"/>
              <w:rPr>
                <w:rFonts w:cs="Arial"/>
                <w:szCs w:val="22"/>
                <w:lang w:val="en-US"/>
              </w:rPr>
            </w:pPr>
            <w:r w:rsidRPr="00647CE3">
              <w:rPr>
                <w:rFonts w:cs="Arial"/>
                <w:szCs w:val="22"/>
                <w:lang w:val="en-US"/>
              </w:rPr>
              <w:t>Address</w:t>
            </w:r>
          </w:p>
        </w:tc>
        <w:tc>
          <w:tcPr>
            <w:tcW w:w="7891" w:type="dxa"/>
            <w:gridSpan w:val="4"/>
            <w:tcBorders>
              <w:bottom w:val="nil"/>
            </w:tcBorders>
          </w:tcPr>
          <w:p w14:paraId="06E1F885" w14:textId="77777777" w:rsidR="009C0B31" w:rsidRPr="00647CE3" w:rsidRDefault="009C0B31" w:rsidP="009C0B31">
            <w:pPr>
              <w:overflowPunct/>
              <w:autoSpaceDE/>
              <w:autoSpaceDN/>
              <w:adjustRightInd/>
              <w:jc w:val="left"/>
              <w:textAlignment w:val="auto"/>
              <w:rPr>
                <w:rFonts w:cs="Arial"/>
                <w:szCs w:val="22"/>
                <w:lang w:val="en-US"/>
              </w:rPr>
            </w:pPr>
          </w:p>
        </w:tc>
      </w:tr>
      <w:tr w:rsidR="009C0B31" w:rsidRPr="00647CE3" w14:paraId="43567552" w14:textId="77777777" w:rsidTr="00282085">
        <w:trPr>
          <w:cantSplit/>
          <w:trHeight w:val="85"/>
          <w:jc w:val="center"/>
        </w:trPr>
        <w:tc>
          <w:tcPr>
            <w:tcW w:w="2579" w:type="dxa"/>
            <w:vMerge/>
          </w:tcPr>
          <w:p w14:paraId="0ED1B08E" w14:textId="77777777" w:rsidR="009C0B31" w:rsidRPr="00647CE3" w:rsidRDefault="009C0B31" w:rsidP="009C0B31">
            <w:pPr>
              <w:overflowPunct/>
              <w:autoSpaceDE/>
              <w:autoSpaceDN/>
              <w:adjustRightInd/>
              <w:jc w:val="left"/>
              <w:textAlignment w:val="auto"/>
              <w:rPr>
                <w:rFonts w:cs="Arial"/>
                <w:szCs w:val="22"/>
                <w:lang w:val="en-US"/>
              </w:rPr>
            </w:pPr>
          </w:p>
        </w:tc>
        <w:tc>
          <w:tcPr>
            <w:tcW w:w="7891" w:type="dxa"/>
            <w:gridSpan w:val="4"/>
            <w:tcBorders>
              <w:top w:val="nil"/>
              <w:bottom w:val="single" w:sz="4" w:space="0" w:color="auto"/>
            </w:tcBorders>
            <w:vAlign w:val="bottom"/>
          </w:tcPr>
          <w:p w14:paraId="1D6EEBBD" w14:textId="77777777" w:rsidR="009C0B31" w:rsidRPr="00647CE3" w:rsidRDefault="009C0B31" w:rsidP="009C0B31">
            <w:pPr>
              <w:overflowPunct/>
              <w:autoSpaceDE/>
              <w:autoSpaceDN/>
              <w:adjustRightInd/>
              <w:jc w:val="left"/>
              <w:textAlignment w:val="auto"/>
              <w:rPr>
                <w:rFonts w:cs="Arial"/>
                <w:b/>
                <w:szCs w:val="22"/>
                <w:lang w:val="en-US"/>
              </w:rPr>
            </w:pPr>
            <w:r w:rsidRPr="00647CE3">
              <w:rPr>
                <w:rFonts w:cs="Arial"/>
                <w:b/>
                <w:sz w:val="12"/>
                <w:szCs w:val="22"/>
                <w:lang w:val="en-US"/>
              </w:rPr>
              <w:t>Street Address (including unit or level number and name of property if required)</w:t>
            </w:r>
          </w:p>
        </w:tc>
      </w:tr>
      <w:tr w:rsidR="009C0B31" w:rsidRPr="00647CE3" w14:paraId="3A2359F9" w14:textId="77777777" w:rsidTr="00953770">
        <w:trPr>
          <w:cantSplit/>
          <w:trHeight w:val="454"/>
          <w:jc w:val="center"/>
        </w:trPr>
        <w:tc>
          <w:tcPr>
            <w:tcW w:w="2579" w:type="dxa"/>
            <w:vMerge/>
          </w:tcPr>
          <w:p w14:paraId="66DFA573" w14:textId="77777777" w:rsidR="009C0B31" w:rsidRPr="00647CE3" w:rsidRDefault="009C0B31" w:rsidP="009C0B31">
            <w:pPr>
              <w:overflowPunct/>
              <w:autoSpaceDE/>
              <w:autoSpaceDN/>
              <w:adjustRightInd/>
              <w:jc w:val="left"/>
              <w:textAlignment w:val="auto"/>
              <w:rPr>
                <w:rFonts w:cs="Arial"/>
                <w:szCs w:val="22"/>
                <w:lang w:val="en-US"/>
              </w:rPr>
            </w:pPr>
          </w:p>
        </w:tc>
        <w:tc>
          <w:tcPr>
            <w:tcW w:w="2040" w:type="dxa"/>
            <w:tcBorders>
              <w:bottom w:val="nil"/>
            </w:tcBorders>
          </w:tcPr>
          <w:p w14:paraId="2CDB24BD" w14:textId="77777777" w:rsidR="009C0B31" w:rsidRPr="00647CE3" w:rsidRDefault="009C0B31" w:rsidP="009C0B31">
            <w:pPr>
              <w:overflowPunct/>
              <w:autoSpaceDE/>
              <w:autoSpaceDN/>
              <w:adjustRightInd/>
              <w:jc w:val="left"/>
              <w:textAlignment w:val="auto"/>
              <w:rPr>
                <w:rFonts w:cs="Arial"/>
                <w:szCs w:val="22"/>
                <w:lang w:val="en-US"/>
              </w:rPr>
            </w:pPr>
          </w:p>
        </w:tc>
        <w:tc>
          <w:tcPr>
            <w:tcW w:w="1897" w:type="dxa"/>
            <w:tcBorders>
              <w:bottom w:val="nil"/>
            </w:tcBorders>
          </w:tcPr>
          <w:p w14:paraId="6E1D3914" w14:textId="77777777" w:rsidR="009C0B31" w:rsidRPr="00647CE3" w:rsidRDefault="009C0B31" w:rsidP="009C0B31">
            <w:pPr>
              <w:overflowPunct/>
              <w:autoSpaceDE/>
              <w:autoSpaceDN/>
              <w:adjustRightInd/>
              <w:jc w:val="left"/>
              <w:textAlignment w:val="auto"/>
              <w:rPr>
                <w:rFonts w:cs="Arial"/>
                <w:szCs w:val="22"/>
                <w:lang w:val="en-US"/>
              </w:rPr>
            </w:pPr>
          </w:p>
        </w:tc>
        <w:tc>
          <w:tcPr>
            <w:tcW w:w="2194" w:type="dxa"/>
            <w:tcBorders>
              <w:bottom w:val="nil"/>
            </w:tcBorders>
          </w:tcPr>
          <w:p w14:paraId="7223ACF9" w14:textId="77777777" w:rsidR="009C0B31" w:rsidRPr="00647CE3" w:rsidRDefault="009C0B31" w:rsidP="009C0B31">
            <w:pPr>
              <w:overflowPunct/>
              <w:autoSpaceDE/>
              <w:autoSpaceDN/>
              <w:adjustRightInd/>
              <w:jc w:val="left"/>
              <w:textAlignment w:val="auto"/>
              <w:rPr>
                <w:rFonts w:cs="Arial"/>
                <w:szCs w:val="22"/>
                <w:lang w:val="en-US"/>
              </w:rPr>
            </w:pPr>
          </w:p>
        </w:tc>
        <w:tc>
          <w:tcPr>
            <w:tcW w:w="1760" w:type="dxa"/>
            <w:tcBorders>
              <w:bottom w:val="nil"/>
            </w:tcBorders>
          </w:tcPr>
          <w:p w14:paraId="5DAFBE46" w14:textId="77777777" w:rsidR="009C0B31" w:rsidRPr="00647CE3" w:rsidRDefault="009C0B31" w:rsidP="009C0B31">
            <w:pPr>
              <w:overflowPunct/>
              <w:autoSpaceDE/>
              <w:autoSpaceDN/>
              <w:adjustRightInd/>
              <w:jc w:val="left"/>
              <w:textAlignment w:val="auto"/>
              <w:rPr>
                <w:rFonts w:cs="Arial"/>
                <w:szCs w:val="22"/>
                <w:lang w:val="en-US"/>
              </w:rPr>
            </w:pPr>
          </w:p>
        </w:tc>
      </w:tr>
      <w:tr w:rsidR="009C0B31" w:rsidRPr="00647CE3" w14:paraId="61A37D77" w14:textId="77777777" w:rsidTr="00953770">
        <w:trPr>
          <w:cantSplit/>
          <w:trHeight w:val="86"/>
          <w:jc w:val="center"/>
        </w:trPr>
        <w:tc>
          <w:tcPr>
            <w:tcW w:w="2579" w:type="dxa"/>
            <w:vMerge/>
          </w:tcPr>
          <w:p w14:paraId="793F776D" w14:textId="77777777" w:rsidR="009C0B31" w:rsidRPr="00647CE3" w:rsidRDefault="009C0B31" w:rsidP="009C0B31">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2D585DD" w14:textId="77777777" w:rsidR="009C0B31" w:rsidRPr="00647CE3" w:rsidRDefault="009C0B31" w:rsidP="009C0B31">
            <w:pPr>
              <w:overflowPunct/>
              <w:autoSpaceDE/>
              <w:autoSpaceDN/>
              <w:adjustRightInd/>
              <w:jc w:val="left"/>
              <w:textAlignment w:val="auto"/>
              <w:rPr>
                <w:rFonts w:cs="Arial"/>
                <w:szCs w:val="22"/>
                <w:lang w:val="en-US"/>
              </w:rPr>
            </w:pPr>
            <w:r w:rsidRPr="00647CE3">
              <w:rPr>
                <w:rFonts w:cs="Arial"/>
                <w:b/>
                <w:sz w:val="12"/>
                <w:szCs w:val="22"/>
                <w:lang w:val="en-US"/>
              </w:rPr>
              <w:t>City/town/suburb</w:t>
            </w:r>
          </w:p>
        </w:tc>
        <w:tc>
          <w:tcPr>
            <w:tcW w:w="1897" w:type="dxa"/>
            <w:tcBorders>
              <w:top w:val="nil"/>
              <w:bottom w:val="single" w:sz="4" w:space="0" w:color="auto"/>
            </w:tcBorders>
            <w:vAlign w:val="bottom"/>
          </w:tcPr>
          <w:p w14:paraId="247D2D1A" w14:textId="77777777" w:rsidR="009C0B31" w:rsidRPr="00647CE3" w:rsidRDefault="009C0B31" w:rsidP="009C0B31">
            <w:pPr>
              <w:overflowPunct/>
              <w:autoSpaceDE/>
              <w:autoSpaceDN/>
              <w:adjustRightInd/>
              <w:jc w:val="left"/>
              <w:textAlignment w:val="auto"/>
              <w:rPr>
                <w:rFonts w:cs="Arial"/>
                <w:szCs w:val="22"/>
                <w:lang w:val="en-US"/>
              </w:rPr>
            </w:pPr>
            <w:r w:rsidRPr="00647CE3">
              <w:rPr>
                <w:rFonts w:cs="Arial"/>
                <w:b/>
                <w:sz w:val="12"/>
                <w:szCs w:val="22"/>
                <w:lang w:val="en-US"/>
              </w:rPr>
              <w:t>State</w:t>
            </w:r>
          </w:p>
        </w:tc>
        <w:tc>
          <w:tcPr>
            <w:tcW w:w="2194" w:type="dxa"/>
            <w:tcBorders>
              <w:top w:val="nil"/>
              <w:bottom w:val="single" w:sz="4" w:space="0" w:color="auto"/>
            </w:tcBorders>
            <w:vAlign w:val="bottom"/>
          </w:tcPr>
          <w:p w14:paraId="713812A9" w14:textId="77777777" w:rsidR="009C0B31" w:rsidRPr="00647CE3" w:rsidRDefault="009C0B31" w:rsidP="009C0B31">
            <w:pPr>
              <w:overflowPunct/>
              <w:autoSpaceDE/>
              <w:autoSpaceDN/>
              <w:adjustRightInd/>
              <w:jc w:val="left"/>
              <w:textAlignment w:val="auto"/>
              <w:rPr>
                <w:rFonts w:cs="Arial"/>
                <w:szCs w:val="22"/>
                <w:lang w:val="en-US"/>
              </w:rPr>
            </w:pPr>
            <w:r w:rsidRPr="00647CE3">
              <w:rPr>
                <w:rFonts w:cs="Arial"/>
                <w:b/>
                <w:sz w:val="12"/>
                <w:szCs w:val="22"/>
                <w:lang w:val="en-US"/>
              </w:rPr>
              <w:t>Postcode</w:t>
            </w:r>
          </w:p>
        </w:tc>
        <w:tc>
          <w:tcPr>
            <w:tcW w:w="1760" w:type="dxa"/>
            <w:tcBorders>
              <w:top w:val="nil"/>
              <w:bottom w:val="single" w:sz="4" w:space="0" w:color="auto"/>
            </w:tcBorders>
            <w:vAlign w:val="bottom"/>
          </w:tcPr>
          <w:p w14:paraId="0F30E3E5" w14:textId="77777777" w:rsidR="009C0B31" w:rsidRPr="00647CE3" w:rsidRDefault="009C0B31" w:rsidP="009C0B31">
            <w:pPr>
              <w:overflowPunct/>
              <w:autoSpaceDE/>
              <w:autoSpaceDN/>
              <w:adjustRightInd/>
              <w:jc w:val="left"/>
              <w:textAlignment w:val="auto"/>
              <w:rPr>
                <w:rFonts w:cs="Arial"/>
                <w:szCs w:val="22"/>
                <w:lang w:val="en-US"/>
              </w:rPr>
            </w:pPr>
            <w:r w:rsidRPr="00647CE3">
              <w:rPr>
                <w:rFonts w:cs="Arial"/>
                <w:b/>
                <w:sz w:val="12"/>
                <w:szCs w:val="22"/>
                <w:lang w:val="en-US"/>
              </w:rPr>
              <w:t>Country</w:t>
            </w:r>
          </w:p>
        </w:tc>
      </w:tr>
      <w:tr w:rsidR="009C0B31" w:rsidRPr="00647CE3" w14:paraId="3814C2CF" w14:textId="77777777" w:rsidTr="00282085">
        <w:trPr>
          <w:cantSplit/>
          <w:trHeight w:val="454"/>
          <w:jc w:val="center"/>
        </w:trPr>
        <w:tc>
          <w:tcPr>
            <w:tcW w:w="2579" w:type="dxa"/>
            <w:vMerge/>
          </w:tcPr>
          <w:p w14:paraId="58111DB0" w14:textId="77777777" w:rsidR="009C0B31" w:rsidRPr="00647CE3" w:rsidRDefault="009C0B31" w:rsidP="009C0B31">
            <w:pPr>
              <w:overflowPunct/>
              <w:autoSpaceDE/>
              <w:autoSpaceDN/>
              <w:adjustRightInd/>
              <w:jc w:val="left"/>
              <w:textAlignment w:val="auto"/>
              <w:rPr>
                <w:rFonts w:cs="Arial"/>
                <w:szCs w:val="22"/>
                <w:lang w:val="en-US"/>
              </w:rPr>
            </w:pPr>
          </w:p>
        </w:tc>
        <w:tc>
          <w:tcPr>
            <w:tcW w:w="7891" w:type="dxa"/>
            <w:gridSpan w:val="4"/>
            <w:tcBorders>
              <w:bottom w:val="nil"/>
            </w:tcBorders>
          </w:tcPr>
          <w:p w14:paraId="23ACD283" w14:textId="77777777" w:rsidR="009C0B31" w:rsidRPr="00647CE3" w:rsidRDefault="009C0B31" w:rsidP="009C0B31">
            <w:pPr>
              <w:overflowPunct/>
              <w:autoSpaceDE/>
              <w:autoSpaceDN/>
              <w:adjustRightInd/>
              <w:jc w:val="left"/>
              <w:textAlignment w:val="auto"/>
              <w:rPr>
                <w:rFonts w:cs="Arial"/>
                <w:szCs w:val="22"/>
                <w:lang w:val="en-US"/>
              </w:rPr>
            </w:pPr>
          </w:p>
        </w:tc>
      </w:tr>
      <w:tr w:rsidR="009C0B31" w:rsidRPr="00647CE3" w14:paraId="170E0FA8" w14:textId="77777777" w:rsidTr="00282085">
        <w:trPr>
          <w:cantSplit/>
          <w:trHeight w:val="85"/>
          <w:jc w:val="center"/>
        </w:trPr>
        <w:tc>
          <w:tcPr>
            <w:tcW w:w="2579" w:type="dxa"/>
            <w:vMerge/>
          </w:tcPr>
          <w:p w14:paraId="0F82432A" w14:textId="77777777" w:rsidR="009C0B31" w:rsidRPr="00647CE3" w:rsidRDefault="009C0B31" w:rsidP="009C0B31">
            <w:pPr>
              <w:overflowPunct/>
              <w:autoSpaceDE/>
              <w:autoSpaceDN/>
              <w:adjustRightInd/>
              <w:jc w:val="left"/>
              <w:textAlignment w:val="auto"/>
              <w:rPr>
                <w:rFonts w:cs="Arial"/>
                <w:szCs w:val="22"/>
                <w:lang w:val="en-US"/>
              </w:rPr>
            </w:pPr>
          </w:p>
        </w:tc>
        <w:tc>
          <w:tcPr>
            <w:tcW w:w="7891" w:type="dxa"/>
            <w:gridSpan w:val="4"/>
            <w:tcBorders>
              <w:top w:val="nil"/>
              <w:bottom w:val="single" w:sz="4" w:space="0" w:color="auto"/>
            </w:tcBorders>
          </w:tcPr>
          <w:p w14:paraId="13574C12" w14:textId="77777777" w:rsidR="009C0B31" w:rsidRPr="00647CE3" w:rsidRDefault="009C0B31" w:rsidP="009C0B31">
            <w:pPr>
              <w:overflowPunct/>
              <w:autoSpaceDE/>
              <w:autoSpaceDN/>
              <w:adjustRightInd/>
              <w:jc w:val="left"/>
              <w:textAlignment w:val="auto"/>
              <w:rPr>
                <w:rFonts w:cs="Arial"/>
                <w:b/>
                <w:szCs w:val="22"/>
                <w:lang w:val="en-US"/>
              </w:rPr>
            </w:pPr>
            <w:r w:rsidRPr="00647CE3">
              <w:rPr>
                <w:rFonts w:cs="Arial"/>
                <w:b/>
                <w:sz w:val="12"/>
                <w:szCs w:val="22"/>
                <w:lang w:val="en-US"/>
              </w:rPr>
              <w:t>Email address</w:t>
            </w:r>
          </w:p>
        </w:tc>
      </w:tr>
      <w:bookmarkEnd w:id="3"/>
      <w:tr w:rsidR="00532E9A" w:rsidRPr="00647CE3" w14:paraId="7F1D679B" w14:textId="77777777" w:rsidTr="00953770">
        <w:trPr>
          <w:cantSplit/>
          <w:trHeight w:val="454"/>
          <w:jc w:val="center"/>
        </w:trPr>
        <w:tc>
          <w:tcPr>
            <w:tcW w:w="2579" w:type="dxa"/>
          </w:tcPr>
          <w:p w14:paraId="4894D4F1" w14:textId="4398B9C4" w:rsidR="00532E9A" w:rsidRPr="00647CE3" w:rsidRDefault="00532E9A" w:rsidP="00532E9A">
            <w:pPr>
              <w:overflowPunct/>
              <w:autoSpaceDE/>
              <w:autoSpaceDN/>
              <w:adjustRightInd/>
              <w:jc w:val="left"/>
              <w:textAlignment w:val="auto"/>
              <w:rPr>
                <w:rFonts w:cs="Arial"/>
                <w:szCs w:val="22"/>
                <w:lang w:val="en-US"/>
              </w:rPr>
            </w:pPr>
            <w:r w:rsidRPr="00647CE3">
              <w:rPr>
                <w:rFonts w:cs="Arial"/>
                <w:szCs w:val="22"/>
                <w:lang w:val="en-US"/>
              </w:rPr>
              <w:t>Date of Birth/</w:t>
            </w:r>
            <w:proofErr w:type="spellStart"/>
            <w:r w:rsidRPr="00647CE3">
              <w:rPr>
                <w:rFonts w:cs="Arial"/>
                <w:szCs w:val="22"/>
                <w:lang w:val="en-US"/>
              </w:rPr>
              <w:t>Licence</w:t>
            </w:r>
            <w:proofErr w:type="spellEnd"/>
            <w:r w:rsidRPr="00647CE3">
              <w:rPr>
                <w:rFonts w:cs="Arial"/>
                <w:szCs w:val="22"/>
                <w:lang w:val="en-US"/>
              </w:rPr>
              <w:t xml:space="preserve"> no</w:t>
            </w:r>
          </w:p>
        </w:tc>
        <w:tc>
          <w:tcPr>
            <w:tcW w:w="3937" w:type="dxa"/>
            <w:gridSpan w:val="2"/>
            <w:tcBorders>
              <w:bottom w:val="nil"/>
            </w:tcBorders>
          </w:tcPr>
          <w:p w14:paraId="2FDC877A" w14:textId="77777777" w:rsidR="00532E9A" w:rsidRPr="00647CE3" w:rsidRDefault="00532E9A" w:rsidP="00532E9A">
            <w:pPr>
              <w:overflowPunct/>
              <w:autoSpaceDE/>
              <w:autoSpaceDN/>
              <w:adjustRightInd/>
              <w:jc w:val="left"/>
              <w:textAlignment w:val="auto"/>
              <w:rPr>
                <w:rFonts w:cs="Arial"/>
                <w:szCs w:val="22"/>
                <w:lang w:val="en-US"/>
              </w:rPr>
            </w:pPr>
          </w:p>
          <w:p w14:paraId="2E1793E9" w14:textId="77777777" w:rsidR="00532E9A" w:rsidRPr="00647CE3" w:rsidRDefault="00532E9A" w:rsidP="00532E9A">
            <w:pPr>
              <w:overflowPunct/>
              <w:autoSpaceDE/>
              <w:autoSpaceDN/>
              <w:adjustRightInd/>
              <w:jc w:val="left"/>
              <w:textAlignment w:val="auto"/>
              <w:rPr>
                <w:rFonts w:cs="Arial"/>
                <w:b/>
                <w:sz w:val="12"/>
                <w:lang w:val="en-US"/>
              </w:rPr>
            </w:pPr>
          </w:p>
          <w:p w14:paraId="10BA000A" w14:textId="3A46181B" w:rsidR="00532E9A" w:rsidRPr="00647CE3" w:rsidRDefault="00532E9A" w:rsidP="00532E9A">
            <w:pPr>
              <w:overflowPunct/>
              <w:autoSpaceDE/>
              <w:autoSpaceDN/>
              <w:adjustRightInd/>
              <w:jc w:val="left"/>
              <w:textAlignment w:val="auto"/>
              <w:rPr>
                <w:rFonts w:cs="Arial"/>
                <w:szCs w:val="22"/>
                <w:lang w:val="en-US"/>
              </w:rPr>
            </w:pPr>
            <w:r w:rsidRPr="00647CE3">
              <w:rPr>
                <w:rFonts w:cs="Arial"/>
                <w:b/>
                <w:sz w:val="12"/>
                <w:lang w:val="en-US"/>
              </w:rPr>
              <w:t>Date of Birth</w:t>
            </w:r>
          </w:p>
        </w:tc>
        <w:tc>
          <w:tcPr>
            <w:tcW w:w="3954" w:type="dxa"/>
            <w:gridSpan w:val="2"/>
            <w:tcBorders>
              <w:bottom w:val="nil"/>
            </w:tcBorders>
          </w:tcPr>
          <w:p w14:paraId="52DB1C6C" w14:textId="77777777" w:rsidR="00532E9A" w:rsidRPr="00647CE3" w:rsidRDefault="00532E9A" w:rsidP="00532E9A">
            <w:pPr>
              <w:overflowPunct/>
              <w:autoSpaceDE/>
              <w:autoSpaceDN/>
              <w:adjustRightInd/>
              <w:jc w:val="left"/>
              <w:textAlignment w:val="auto"/>
              <w:rPr>
                <w:rFonts w:cs="Arial"/>
                <w:b/>
                <w:lang w:val="en-US"/>
              </w:rPr>
            </w:pPr>
          </w:p>
          <w:p w14:paraId="7C1C6F40" w14:textId="77777777" w:rsidR="00532E9A" w:rsidRPr="00647CE3" w:rsidRDefault="00532E9A" w:rsidP="00532E9A">
            <w:pPr>
              <w:overflowPunct/>
              <w:autoSpaceDE/>
              <w:autoSpaceDN/>
              <w:adjustRightInd/>
              <w:jc w:val="left"/>
              <w:textAlignment w:val="auto"/>
              <w:rPr>
                <w:rFonts w:cs="Arial"/>
                <w:b/>
                <w:sz w:val="12"/>
                <w:lang w:val="en-US"/>
              </w:rPr>
            </w:pPr>
          </w:p>
          <w:p w14:paraId="4AA034FB" w14:textId="70A6A2BD" w:rsidR="00532E9A" w:rsidRPr="00647CE3" w:rsidRDefault="003C2C30" w:rsidP="00532E9A">
            <w:pPr>
              <w:overflowPunct/>
              <w:autoSpaceDE/>
              <w:autoSpaceDN/>
              <w:adjustRightInd/>
              <w:jc w:val="left"/>
              <w:textAlignment w:val="auto"/>
              <w:rPr>
                <w:rFonts w:cs="Arial"/>
                <w:szCs w:val="22"/>
                <w:lang w:val="en-US"/>
              </w:rPr>
            </w:pPr>
            <w:r w:rsidRPr="00647CE3">
              <w:rPr>
                <w:rFonts w:cs="Arial"/>
                <w:b/>
                <w:sz w:val="12"/>
                <w:lang w:val="en-US"/>
              </w:rPr>
              <w:t xml:space="preserve">Driver’s </w:t>
            </w:r>
            <w:proofErr w:type="spellStart"/>
            <w:r w:rsidR="00532E9A" w:rsidRPr="00647CE3">
              <w:rPr>
                <w:rFonts w:cs="Arial"/>
                <w:b/>
                <w:sz w:val="12"/>
                <w:lang w:val="en-US"/>
              </w:rPr>
              <w:t>Licence</w:t>
            </w:r>
            <w:proofErr w:type="spellEnd"/>
            <w:r w:rsidR="00532E9A" w:rsidRPr="00647CE3">
              <w:rPr>
                <w:rFonts w:cs="Arial"/>
                <w:b/>
                <w:sz w:val="12"/>
                <w:lang w:val="en-US"/>
              </w:rPr>
              <w:t xml:space="preserve"> no (if any)</w:t>
            </w:r>
          </w:p>
        </w:tc>
      </w:tr>
      <w:tr w:rsidR="00532E9A" w:rsidRPr="00647CE3" w14:paraId="269C1F77" w14:textId="77777777" w:rsidTr="00953770">
        <w:trPr>
          <w:cantSplit/>
          <w:trHeight w:val="454"/>
          <w:jc w:val="center"/>
        </w:trPr>
        <w:tc>
          <w:tcPr>
            <w:tcW w:w="2579" w:type="dxa"/>
            <w:vMerge w:val="restart"/>
          </w:tcPr>
          <w:p w14:paraId="46752760" w14:textId="3195B380" w:rsidR="00532E9A" w:rsidRPr="00647CE3" w:rsidRDefault="00532E9A" w:rsidP="00532E9A">
            <w:pPr>
              <w:overflowPunct/>
              <w:autoSpaceDE/>
              <w:autoSpaceDN/>
              <w:adjustRightInd/>
              <w:jc w:val="left"/>
              <w:textAlignment w:val="auto"/>
              <w:rPr>
                <w:rFonts w:cs="Arial"/>
                <w:szCs w:val="22"/>
                <w:lang w:val="en-US"/>
              </w:rPr>
            </w:pPr>
            <w:r w:rsidRPr="00647CE3">
              <w:rPr>
                <w:rFonts w:cs="Arial"/>
                <w:szCs w:val="22"/>
                <w:lang w:val="en-US"/>
              </w:rPr>
              <w:t>Phone Details</w:t>
            </w:r>
          </w:p>
          <w:p w14:paraId="17746F96" w14:textId="77777777" w:rsidR="00532E9A" w:rsidRPr="00647CE3" w:rsidRDefault="00532E9A" w:rsidP="00532E9A">
            <w:pPr>
              <w:jc w:val="center"/>
              <w:rPr>
                <w:rFonts w:cs="Arial"/>
                <w:szCs w:val="22"/>
                <w:lang w:val="en-US"/>
              </w:rPr>
            </w:pPr>
          </w:p>
        </w:tc>
        <w:tc>
          <w:tcPr>
            <w:tcW w:w="3937" w:type="dxa"/>
            <w:gridSpan w:val="2"/>
            <w:tcBorders>
              <w:bottom w:val="nil"/>
            </w:tcBorders>
          </w:tcPr>
          <w:p w14:paraId="68E97B92" w14:textId="47520146" w:rsidR="00532E9A" w:rsidRPr="00647CE3" w:rsidRDefault="00532E9A" w:rsidP="00532E9A">
            <w:pPr>
              <w:overflowPunct/>
              <w:autoSpaceDE/>
              <w:autoSpaceDN/>
              <w:adjustRightInd/>
              <w:jc w:val="left"/>
              <w:textAlignment w:val="auto"/>
              <w:rPr>
                <w:rFonts w:cs="Arial"/>
                <w:szCs w:val="22"/>
                <w:lang w:val="en-US"/>
              </w:rPr>
            </w:pPr>
          </w:p>
        </w:tc>
        <w:tc>
          <w:tcPr>
            <w:tcW w:w="3954" w:type="dxa"/>
            <w:gridSpan w:val="2"/>
            <w:tcBorders>
              <w:bottom w:val="nil"/>
            </w:tcBorders>
          </w:tcPr>
          <w:p w14:paraId="60368513" w14:textId="06020BCF" w:rsidR="00532E9A" w:rsidRPr="00647CE3" w:rsidRDefault="00532E9A" w:rsidP="00532E9A">
            <w:pPr>
              <w:overflowPunct/>
              <w:autoSpaceDE/>
              <w:autoSpaceDN/>
              <w:adjustRightInd/>
              <w:jc w:val="left"/>
              <w:textAlignment w:val="auto"/>
              <w:rPr>
                <w:rFonts w:cs="Arial"/>
                <w:szCs w:val="22"/>
                <w:lang w:val="en-US"/>
              </w:rPr>
            </w:pPr>
          </w:p>
        </w:tc>
      </w:tr>
      <w:tr w:rsidR="00532E9A" w:rsidRPr="00647CE3" w14:paraId="266C1558" w14:textId="77777777" w:rsidTr="00953770">
        <w:trPr>
          <w:cantSplit/>
          <w:trHeight w:val="85"/>
          <w:jc w:val="center"/>
        </w:trPr>
        <w:tc>
          <w:tcPr>
            <w:tcW w:w="2579" w:type="dxa"/>
            <w:vMerge/>
          </w:tcPr>
          <w:p w14:paraId="4E6FF1D8" w14:textId="77777777" w:rsidR="00532E9A" w:rsidRPr="00647CE3" w:rsidRDefault="00532E9A" w:rsidP="00532E9A">
            <w:pPr>
              <w:overflowPunct/>
              <w:autoSpaceDE/>
              <w:autoSpaceDN/>
              <w:adjustRightInd/>
              <w:jc w:val="left"/>
              <w:textAlignment w:val="auto"/>
              <w:rPr>
                <w:rFonts w:cs="Arial"/>
                <w:szCs w:val="22"/>
                <w:lang w:val="en-US"/>
              </w:rPr>
            </w:pPr>
          </w:p>
        </w:tc>
        <w:tc>
          <w:tcPr>
            <w:tcW w:w="3937" w:type="dxa"/>
            <w:gridSpan w:val="2"/>
            <w:tcBorders>
              <w:top w:val="nil"/>
              <w:bottom w:val="single" w:sz="4" w:space="0" w:color="auto"/>
            </w:tcBorders>
          </w:tcPr>
          <w:p w14:paraId="379DCE9A" w14:textId="2CB1F13B" w:rsidR="00532E9A" w:rsidRPr="00647CE3" w:rsidRDefault="00532E9A" w:rsidP="00532E9A">
            <w:pPr>
              <w:overflowPunct/>
              <w:autoSpaceDE/>
              <w:autoSpaceDN/>
              <w:adjustRightInd/>
              <w:jc w:val="left"/>
              <w:textAlignment w:val="auto"/>
              <w:rPr>
                <w:rFonts w:cs="Arial"/>
                <w:b/>
                <w:sz w:val="12"/>
                <w:lang w:val="en-US"/>
              </w:rPr>
            </w:pPr>
            <w:r w:rsidRPr="00647CE3">
              <w:rPr>
                <w:rFonts w:cs="Arial"/>
                <w:b/>
                <w:sz w:val="12"/>
                <w:lang w:val="en-US"/>
              </w:rPr>
              <w:t xml:space="preserve">Type </w:t>
            </w:r>
            <w:r w:rsidR="003C2C30" w:rsidRPr="00647CE3">
              <w:rPr>
                <w:rFonts w:cs="Arial"/>
                <w:b/>
                <w:sz w:val="12"/>
                <w:szCs w:val="22"/>
              </w:rPr>
              <w:t>(</w:t>
            </w:r>
            <w:proofErr w:type="spellStart"/>
            <w:r w:rsidR="003C2C30" w:rsidRPr="00647CE3">
              <w:rPr>
                <w:rFonts w:cs="Arial"/>
                <w:b/>
                <w:sz w:val="12"/>
                <w:szCs w:val="22"/>
              </w:rPr>
              <w:t>eg.</w:t>
            </w:r>
            <w:proofErr w:type="spellEnd"/>
            <w:r w:rsidR="003C2C30" w:rsidRPr="00647CE3">
              <w:rPr>
                <w:rFonts w:cs="Arial"/>
                <w:b/>
                <w:sz w:val="12"/>
                <w:szCs w:val="22"/>
              </w:rPr>
              <w:t xml:space="preserve"> Home; work; mobile) </w:t>
            </w:r>
            <w:r w:rsidRPr="00647CE3">
              <w:rPr>
                <w:rFonts w:cs="Arial"/>
                <w:b/>
                <w:sz w:val="12"/>
                <w:lang w:val="en-US"/>
              </w:rPr>
              <w:t>– Number</w:t>
            </w:r>
          </w:p>
        </w:tc>
        <w:tc>
          <w:tcPr>
            <w:tcW w:w="3954" w:type="dxa"/>
            <w:gridSpan w:val="2"/>
            <w:tcBorders>
              <w:top w:val="nil"/>
            </w:tcBorders>
          </w:tcPr>
          <w:p w14:paraId="3C0BA956" w14:textId="187B3C98" w:rsidR="00532E9A" w:rsidRPr="00647CE3" w:rsidRDefault="003C2C30" w:rsidP="00532E9A">
            <w:pPr>
              <w:overflowPunct/>
              <w:autoSpaceDE/>
              <w:autoSpaceDN/>
              <w:adjustRightInd/>
              <w:jc w:val="left"/>
              <w:textAlignment w:val="auto"/>
              <w:rPr>
                <w:rFonts w:cs="Arial"/>
                <w:b/>
                <w:sz w:val="12"/>
                <w:lang w:val="en-US"/>
              </w:rPr>
            </w:pPr>
            <w:r w:rsidRPr="00647CE3">
              <w:rPr>
                <w:rFonts w:cs="Arial"/>
                <w:b/>
                <w:sz w:val="12"/>
                <w:lang w:val="en-US"/>
              </w:rPr>
              <w:t xml:space="preserve">Another </w:t>
            </w:r>
            <w:r w:rsidR="00532E9A" w:rsidRPr="00647CE3">
              <w:rPr>
                <w:rFonts w:cs="Arial"/>
                <w:b/>
                <w:sz w:val="12"/>
                <w:lang w:val="en-US"/>
              </w:rPr>
              <w:t>number</w:t>
            </w:r>
          </w:p>
        </w:tc>
      </w:tr>
    </w:tbl>
    <w:p w14:paraId="6A2FCE44" w14:textId="18B1F09E" w:rsidR="001A53C4" w:rsidRPr="00647CE3" w:rsidRDefault="001A53C4" w:rsidP="00C0797D">
      <w:pPr>
        <w:spacing w:before="240"/>
        <w:ind w:right="142"/>
        <w:rPr>
          <w:rFonts w:cs="Arial"/>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0457"/>
      </w:tblGrid>
      <w:tr w:rsidR="006A3AD4" w:rsidRPr="00647CE3" w14:paraId="6C4549B6" w14:textId="77777777" w:rsidTr="00DD0F4C">
        <w:trPr>
          <w:trHeight w:val="769"/>
        </w:trPr>
        <w:tc>
          <w:tcPr>
            <w:tcW w:w="5000" w:type="pct"/>
            <w:shd w:val="clear" w:color="auto" w:fill="auto"/>
            <w:vAlign w:val="center"/>
          </w:tcPr>
          <w:p w14:paraId="76F44EE3" w14:textId="58CDF7E7" w:rsidR="004A0B89" w:rsidRPr="00647CE3" w:rsidRDefault="0004384E" w:rsidP="00032D90">
            <w:pPr>
              <w:spacing w:before="120" w:after="120" w:line="276" w:lineRule="auto"/>
              <w:rPr>
                <w:rFonts w:cs="Arial"/>
                <w:b/>
              </w:rPr>
            </w:pPr>
            <w:r w:rsidRPr="00647CE3">
              <w:rPr>
                <w:rFonts w:cs="Arial"/>
                <w:b/>
              </w:rPr>
              <w:t>To</w:t>
            </w:r>
            <w:r w:rsidR="004A0B89" w:rsidRPr="00647CE3">
              <w:rPr>
                <w:rFonts w:cs="Arial"/>
                <w:b/>
              </w:rPr>
              <w:t xml:space="preserve"> </w:t>
            </w:r>
            <w:r w:rsidR="00D50A10">
              <w:rPr>
                <w:rFonts w:cs="Arial"/>
                <w:b/>
              </w:rPr>
              <w:t>[</w:t>
            </w:r>
            <w:r w:rsidR="00D50A10" w:rsidRPr="00D50A10">
              <w:rPr>
                <w:rFonts w:cs="Arial"/>
                <w:b/>
                <w:i/>
              </w:rPr>
              <w:t>the</w:t>
            </w:r>
            <w:r w:rsidR="00D50A10">
              <w:rPr>
                <w:rFonts w:cs="Arial"/>
                <w:b/>
              </w:rPr>
              <w:t xml:space="preserve">] </w:t>
            </w:r>
            <w:r w:rsidR="00AB217F">
              <w:rPr>
                <w:rFonts w:cs="Arial"/>
                <w:b/>
              </w:rPr>
              <w:t>[</w:t>
            </w:r>
            <w:r w:rsidR="004A0B89" w:rsidRPr="0024372D">
              <w:rPr>
                <w:rFonts w:cs="Arial"/>
                <w:b/>
                <w:i/>
              </w:rPr>
              <w:t>Defendant</w:t>
            </w:r>
            <w:r w:rsidR="00160B71" w:rsidRPr="0024372D">
              <w:rPr>
                <w:rFonts w:cs="Arial"/>
                <w:b/>
                <w:i/>
              </w:rPr>
              <w:t>/Youth</w:t>
            </w:r>
            <w:r w:rsidR="00AB217F">
              <w:rPr>
                <w:rFonts w:cs="Arial"/>
                <w:b/>
              </w:rPr>
              <w:t>]</w:t>
            </w:r>
            <w:r w:rsidRPr="00647CE3">
              <w:rPr>
                <w:rFonts w:cs="Arial"/>
                <w:b/>
              </w:rPr>
              <w:t xml:space="preserve"> </w:t>
            </w:r>
            <w:r w:rsidRPr="00647CE3">
              <w:rPr>
                <w:rFonts w:cs="Arial"/>
                <w:b/>
                <w:iCs/>
              </w:rPr>
              <w:t>[</w:t>
            </w:r>
            <w:r w:rsidRPr="00647CE3">
              <w:rPr>
                <w:rFonts w:cs="Arial"/>
                <w:b/>
                <w:i/>
                <w:iCs/>
              </w:rPr>
              <w:t>number</w:t>
            </w:r>
            <w:r w:rsidRPr="00647CE3">
              <w:rPr>
                <w:rFonts w:cs="Arial"/>
                <w:b/>
                <w:iCs/>
              </w:rPr>
              <w:t>]</w:t>
            </w:r>
            <w:r w:rsidR="004A0B89" w:rsidRPr="00647CE3">
              <w:rPr>
                <w:rFonts w:cs="Arial"/>
                <w:b/>
              </w:rPr>
              <w:t xml:space="preserve"> </w:t>
            </w:r>
            <w:r w:rsidR="004A0B89" w:rsidRPr="00647CE3">
              <w:rPr>
                <w:rFonts w:cs="Arial"/>
                <w:b/>
                <w:iCs/>
              </w:rPr>
              <w:t>[</w:t>
            </w:r>
            <w:r w:rsidR="004A0B89" w:rsidRPr="00647CE3">
              <w:rPr>
                <w:rFonts w:cs="Arial"/>
                <w:b/>
                <w:i/>
                <w:iCs/>
              </w:rPr>
              <w:t>name</w:t>
            </w:r>
            <w:r w:rsidR="004A0B89" w:rsidRPr="00647CE3">
              <w:rPr>
                <w:rFonts w:cs="Arial"/>
                <w:b/>
                <w:iCs/>
              </w:rPr>
              <w:t>]</w:t>
            </w:r>
            <w:r w:rsidR="004A0B89" w:rsidRPr="00647CE3">
              <w:rPr>
                <w:rFonts w:cs="Arial"/>
                <w:b/>
              </w:rPr>
              <w:t>: WARNING</w:t>
            </w:r>
          </w:p>
          <w:p w14:paraId="6A097193" w14:textId="1154EE5F" w:rsidR="004A0B89" w:rsidRPr="00647CE3" w:rsidRDefault="004A0B89" w:rsidP="00032D90">
            <w:pPr>
              <w:spacing w:before="240" w:after="120" w:line="276" w:lineRule="auto"/>
              <w:rPr>
                <w:rFonts w:cs="Arial"/>
                <w:szCs w:val="24"/>
              </w:rPr>
            </w:pPr>
            <w:r w:rsidRPr="00647CE3">
              <w:rPr>
                <w:rFonts w:cs="Arial"/>
                <w:b/>
                <w:szCs w:val="24"/>
              </w:rPr>
              <w:t>You were convicted in your absence on [</w:t>
            </w:r>
            <w:r w:rsidRPr="00647CE3">
              <w:rPr>
                <w:rFonts w:cs="Arial"/>
                <w:b/>
                <w:i/>
                <w:szCs w:val="24"/>
              </w:rPr>
              <w:t>date</w:t>
            </w:r>
            <w:r w:rsidRPr="00647CE3">
              <w:rPr>
                <w:rFonts w:cs="Arial"/>
                <w:b/>
                <w:szCs w:val="24"/>
              </w:rPr>
              <w:t xml:space="preserve">] </w:t>
            </w:r>
            <w:r w:rsidRPr="00647CE3">
              <w:rPr>
                <w:rFonts w:cs="Arial"/>
                <w:szCs w:val="24"/>
              </w:rPr>
              <w:t>of</w:t>
            </w:r>
            <w:r w:rsidR="00D50A10">
              <w:rPr>
                <w:rFonts w:cs="Arial"/>
                <w:szCs w:val="24"/>
              </w:rPr>
              <w:t>:</w:t>
            </w:r>
          </w:p>
          <w:p w14:paraId="0757039A" w14:textId="63A1C82D" w:rsidR="004A0B89" w:rsidRPr="00647CE3" w:rsidRDefault="004A0B89" w:rsidP="00032D90">
            <w:pPr>
              <w:numPr>
                <w:ilvl w:val="0"/>
                <w:numId w:val="28"/>
              </w:numPr>
              <w:spacing w:after="120" w:line="276" w:lineRule="auto"/>
              <w:rPr>
                <w:rFonts w:cs="Arial"/>
                <w:szCs w:val="24"/>
              </w:rPr>
            </w:pPr>
            <w:r w:rsidRPr="00647CE3">
              <w:rPr>
                <w:rFonts w:cs="Arial"/>
                <w:szCs w:val="24"/>
              </w:rPr>
              <w:t xml:space="preserve">the charge in the </w:t>
            </w:r>
            <w:r w:rsidR="00D50A10">
              <w:rPr>
                <w:rFonts w:cs="Arial"/>
                <w:szCs w:val="24"/>
              </w:rPr>
              <w:t>I</w:t>
            </w:r>
            <w:r w:rsidRPr="00647CE3">
              <w:rPr>
                <w:rFonts w:cs="Arial"/>
                <w:szCs w:val="24"/>
              </w:rPr>
              <w:t xml:space="preserve">nformation dated </w:t>
            </w:r>
            <w:r w:rsidRPr="00647CE3">
              <w:rPr>
                <w:rFonts w:cs="Arial"/>
                <w:iCs/>
              </w:rPr>
              <w:t>[</w:t>
            </w:r>
            <w:r w:rsidRPr="00647CE3">
              <w:rPr>
                <w:rFonts w:cs="Arial"/>
                <w:i/>
                <w:iCs/>
              </w:rPr>
              <w:t>date</w:t>
            </w:r>
            <w:r w:rsidRPr="00647CE3">
              <w:rPr>
                <w:rFonts w:cs="Arial"/>
                <w:iCs/>
              </w:rPr>
              <w:t>]</w:t>
            </w:r>
            <w:r w:rsidRPr="00647CE3">
              <w:rPr>
                <w:rFonts w:cs="Arial"/>
              </w:rPr>
              <w:t>.</w:t>
            </w:r>
          </w:p>
          <w:p w14:paraId="3031CD57" w14:textId="409D9300" w:rsidR="004A0B89" w:rsidRPr="00647CE3" w:rsidRDefault="004A0B89" w:rsidP="00032D90">
            <w:pPr>
              <w:numPr>
                <w:ilvl w:val="0"/>
                <w:numId w:val="28"/>
              </w:numPr>
              <w:spacing w:after="120" w:line="276" w:lineRule="auto"/>
              <w:rPr>
                <w:rFonts w:cs="Arial"/>
                <w:szCs w:val="24"/>
              </w:rPr>
            </w:pPr>
            <w:r w:rsidRPr="00647CE3">
              <w:rPr>
                <w:rFonts w:cs="Arial"/>
                <w:szCs w:val="24"/>
              </w:rPr>
              <w:t xml:space="preserve">all of the charges in the </w:t>
            </w:r>
            <w:r w:rsidR="00D50A10">
              <w:rPr>
                <w:rFonts w:cs="Arial"/>
                <w:szCs w:val="24"/>
              </w:rPr>
              <w:t>I</w:t>
            </w:r>
            <w:r w:rsidRPr="00647CE3">
              <w:rPr>
                <w:rFonts w:cs="Arial"/>
                <w:szCs w:val="24"/>
              </w:rPr>
              <w:t xml:space="preserve">nformation dated </w:t>
            </w:r>
            <w:r w:rsidRPr="00647CE3">
              <w:rPr>
                <w:rFonts w:cs="Arial"/>
                <w:iCs/>
              </w:rPr>
              <w:t>[</w:t>
            </w:r>
            <w:r w:rsidRPr="00647CE3">
              <w:rPr>
                <w:rFonts w:cs="Arial"/>
                <w:i/>
                <w:iCs/>
              </w:rPr>
              <w:t>date</w:t>
            </w:r>
            <w:r w:rsidRPr="00647CE3">
              <w:rPr>
                <w:rFonts w:cs="Arial"/>
                <w:iCs/>
              </w:rPr>
              <w:t>]</w:t>
            </w:r>
            <w:r w:rsidRPr="00647CE3">
              <w:rPr>
                <w:rFonts w:cs="Arial"/>
              </w:rPr>
              <w:t>.</w:t>
            </w:r>
          </w:p>
          <w:p w14:paraId="019F4466" w14:textId="157587F8" w:rsidR="004A0B89" w:rsidRPr="00647CE3" w:rsidRDefault="004A0B89" w:rsidP="00032D90">
            <w:pPr>
              <w:numPr>
                <w:ilvl w:val="0"/>
                <w:numId w:val="28"/>
              </w:numPr>
              <w:spacing w:after="120" w:line="276" w:lineRule="auto"/>
              <w:rPr>
                <w:rFonts w:cs="Arial"/>
                <w:szCs w:val="24"/>
              </w:rPr>
            </w:pPr>
            <w:r w:rsidRPr="00647CE3">
              <w:rPr>
                <w:rFonts w:cs="Arial"/>
                <w:szCs w:val="24"/>
              </w:rPr>
              <w:t>count[</w:t>
            </w:r>
            <w:r w:rsidRPr="00647CE3">
              <w:rPr>
                <w:rFonts w:cs="Arial"/>
                <w:i/>
                <w:szCs w:val="24"/>
              </w:rPr>
              <w:t>s</w:t>
            </w:r>
            <w:r w:rsidRPr="00647CE3">
              <w:rPr>
                <w:rFonts w:cs="Arial"/>
                <w:szCs w:val="24"/>
              </w:rPr>
              <w:t>] [</w:t>
            </w:r>
            <w:r w:rsidRPr="00647CE3">
              <w:rPr>
                <w:rFonts w:cs="Arial"/>
                <w:i/>
                <w:szCs w:val="24"/>
              </w:rPr>
              <w:t>number(s)</w:t>
            </w:r>
            <w:r w:rsidRPr="00647CE3">
              <w:rPr>
                <w:rFonts w:cs="Arial"/>
                <w:szCs w:val="24"/>
              </w:rPr>
              <w:t xml:space="preserve">] in the </w:t>
            </w:r>
            <w:r w:rsidR="00D50A10">
              <w:rPr>
                <w:rFonts w:cs="Arial"/>
                <w:szCs w:val="24"/>
              </w:rPr>
              <w:t>I</w:t>
            </w:r>
            <w:r w:rsidRPr="00647CE3">
              <w:rPr>
                <w:rFonts w:cs="Arial"/>
                <w:szCs w:val="24"/>
              </w:rPr>
              <w:t xml:space="preserve">nformation dated </w:t>
            </w:r>
            <w:r w:rsidRPr="00647CE3">
              <w:rPr>
                <w:rFonts w:cs="Arial"/>
                <w:iCs/>
              </w:rPr>
              <w:t>[</w:t>
            </w:r>
            <w:r w:rsidRPr="00647CE3">
              <w:rPr>
                <w:rFonts w:cs="Arial"/>
                <w:i/>
                <w:iCs/>
              </w:rPr>
              <w:t>date</w:t>
            </w:r>
            <w:r w:rsidRPr="00647CE3">
              <w:rPr>
                <w:rFonts w:cs="Arial"/>
                <w:iCs/>
              </w:rPr>
              <w:t>]</w:t>
            </w:r>
            <w:r w:rsidRPr="00647CE3">
              <w:rPr>
                <w:rFonts w:cs="Arial"/>
              </w:rPr>
              <w:t>.</w:t>
            </w:r>
          </w:p>
          <w:p w14:paraId="1E4EA15C" w14:textId="03007272" w:rsidR="004872FB" w:rsidRPr="00D50A10" w:rsidRDefault="00333DD6" w:rsidP="00032D90">
            <w:pPr>
              <w:spacing w:before="240" w:after="120" w:line="276" w:lineRule="auto"/>
              <w:rPr>
                <w:rFonts w:cs="Arial"/>
                <w:b/>
                <w:szCs w:val="24"/>
              </w:rPr>
            </w:pPr>
            <w:r w:rsidRPr="00D50A10">
              <w:rPr>
                <w:rFonts w:cs="Arial"/>
                <w:b/>
                <w:szCs w:val="24"/>
              </w:rPr>
              <w:t>Monetary Penalties</w:t>
            </w:r>
          </w:p>
          <w:p w14:paraId="7910428B" w14:textId="77777777" w:rsidR="004872FB" w:rsidRPr="00647CE3" w:rsidRDefault="004872FB" w:rsidP="00032D90">
            <w:pPr>
              <w:pStyle w:val="ListParagraph"/>
              <w:numPr>
                <w:ilvl w:val="0"/>
                <w:numId w:val="32"/>
              </w:numPr>
              <w:spacing w:after="120" w:line="276" w:lineRule="auto"/>
              <w:contextualSpacing w:val="0"/>
              <w:rPr>
                <w:rFonts w:cs="Arial"/>
              </w:rPr>
            </w:pPr>
            <w:r w:rsidRPr="00647CE3">
              <w:rPr>
                <w:rFonts w:cs="Arial"/>
                <w:szCs w:val="24"/>
              </w:rPr>
              <w:t>(a)</w:t>
            </w:r>
            <w:r w:rsidRPr="00647CE3">
              <w:rPr>
                <w:rFonts w:cs="Arial"/>
                <w:szCs w:val="24"/>
              </w:rPr>
              <w:tab/>
              <w:t>The</w:t>
            </w:r>
            <w:r w:rsidRPr="00647CE3">
              <w:rPr>
                <w:rFonts w:cs="Arial"/>
                <w:iCs/>
              </w:rPr>
              <w:t xml:space="preserve"> </w:t>
            </w:r>
            <w:r w:rsidRPr="00647CE3">
              <w:rPr>
                <w:rFonts w:cs="Arial"/>
                <w:szCs w:val="24"/>
              </w:rPr>
              <w:t>Court has imposed on you the following fine[</w:t>
            </w:r>
            <w:r w:rsidRPr="00647CE3">
              <w:rPr>
                <w:rFonts w:cs="Arial"/>
                <w:i/>
                <w:szCs w:val="24"/>
              </w:rPr>
              <w:t>s</w:t>
            </w:r>
            <w:r w:rsidRPr="00647CE3">
              <w:rPr>
                <w:rFonts w:cs="Arial"/>
                <w:szCs w:val="24"/>
              </w:rPr>
              <w:t xml:space="preserve">] on </w:t>
            </w:r>
            <w:r w:rsidRPr="00647CE3">
              <w:rPr>
                <w:rFonts w:cs="Arial"/>
                <w:iCs/>
              </w:rPr>
              <w:t>[</w:t>
            </w:r>
            <w:r w:rsidRPr="00647CE3">
              <w:rPr>
                <w:rFonts w:cs="Arial"/>
                <w:i/>
                <w:iCs/>
              </w:rPr>
              <w:t>date</w:t>
            </w:r>
            <w:r w:rsidRPr="00647CE3">
              <w:rPr>
                <w:rFonts w:cs="Arial"/>
                <w:iCs/>
                <w:u w:val="single"/>
              </w:rPr>
              <w:t>]</w:t>
            </w:r>
            <w:r w:rsidRPr="00647CE3">
              <w:rPr>
                <w:rFonts w:cs="Arial"/>
                <w:iCs/>
              </w:rPr>
              <w:t>:</w:t>
            </w:r>
            <w:r w:rsidRPr="00647CE3">
              <w:rPr>
                <w:rFonts w:cs="Arial"/>
                <w:szCs w:val="24"/>
              </w:rPr>
              <w:t xml:space="preserve"> </w:t>
            </w:r>
          </w:p>
          <w:p w14:paraId="7FD5D151" w14:textId="09B8E17D" w:rsidR="004872FB" w:rsidRPr="00D50A10" w:rsidRDefault="00191523" w:rsidP="00032D90">
            <w:pPr>
              <w:spacing w:after="120" w:line="276" w:lineRule="auto"/>
              <w:ind w:left="1134"/>
              <w:rPr>
                <w:rFonts w:cs="Arial"/>
              </w:rPr>
            </w:pPr>
            <w:proofErr w:type="spellStart"/>
            <w:r w:rsidRPr="00D50A10">
              <w:rPr>
                <w:rFonts w:cs="Arial"/>
                <w:iCs/>
              </w:rPr>
              <w:t>i</w:t>
            </w:r>
            <w:proofErr w:type="spellEnd"/>
            <w:r w:rsidR="004872FB" w:rsidRPr="00D50A10">
              <w:rPr>
                <w:rFonts w:cs="Arial"/>
                <w:iCs/>
              </w:rPr>
              <w:t xml:space="preserve">. </w:t>
            </w:r>
            <w:r w:rsidR="004872FB" w:rsidRPr="00D50A10">
              <w:rPr>
                <w:rFonts w:cs="Arial"/>
                <w:szCs w:val="24"/>
              </w:rPr>
              <w:t>count [</w:t>
            </w:r>
            <w:r w:rsidR="004872FB" w:rsidRPr="00D50A10">
              <w:rPr>
                <w:rFonts w:cs="Arial"/>
                <w:i/>
                <w:szCs w:val="24"/>
              </w:rPr>
              <w:t>number</w:t>
            </w:r>
            <w:r w:rsidR="004872FB" w:rsidRPr="00D50A10">
              <w:rPr>
                <w:rFonts w:cs="Arial"/>
                <w:szCs w:val="24"/>
              </w:rPr>
              <w:t>] a fine of $[</w:t>
            </w:r>
            <w:r w:rsidR="004872FB" w:rsidRPr="00D50A10">
              <w:rPr>
                <w:rFonts w:cs="Arial"/>
                <w:i/>
                <w:szCs w:val="24"/>
              </w:rPr>
              <w:t>amount</w:t>
            </w:r>
            <w:r w:rsidR="004872FB" w:rsidRPr="00D50A10">
              <w:rPr>
                <w:rFonts w:cs="Arial"/>
                <w:szCs w:val="24"/>
              </w:rPr>
              <w:t>]</w:t>
            </w:r>
            <w:r w:rsidR="00D50A10" w:rsidRPr="00D50A10">
              <w:rPr>
                <w:rFonts w:cs="Arial"/>
                <w:szCs w:val="24"/>
              </w:rPr>
              <w:t xml:space="preserve"> </w:t>
            </w:r>
            <w:r w:rsidR="00D50A10" w:rsidRPr="00D50A10">
              <w:rPr>
                <w:rFonts w:cs="Arial"/>
                <w:b/>
                <w:sz w:val="12"/>
                <w:szCs w:val="18"/>
              </w:rPr>
              <w:t>provision for multiple</w:t>
            </w:r>
          </w:p>
          <w:p w14:paraId="5BF0E943" w14:textId="4C82F828" w:rsidR="00131ABD" w:rsidRPr="00647CE3" w:rsidRDefault="00131ABD" w:rsidP="00032D90">
            <w:pPr>
              <w:pStyle w:val="ListParagraph"/>
              <w:numPr>
                <w:ilvl w:val="0"/>
                <w:numId w:val="31"/>
              </w:numPr>
              <w:spacing w:after="120" w:line="276" w:lineRule="auto"/>
              <w:contextualSpacing w:val="0"/>
              <w:rPr>
                <w:rFonts w:cs="Arial"/>
              </w:rPr>
            </w:pPr>
            <w:r>
              <w:rPr>
                <w:rFonts w:cs="Arial"/>
              </w:rPr>
              <w:t>(b</w:t>
            </w:r>
            <w:r w:rsidRPr="00647CE3">
              <w:rPr>
                <w:rFonts w:cs="Arial"/>
              </w:rPr>
              <w:t>)</w:t>
            </w:r>
            <w:r w:rsidRPr="00647CE3">
              <w:rPr>
                <w:rFonts w:cs="Arial"/>
              </w:rPr>
              <w:tab/>
              <w:t xml:space="preserve">The Court has ordered that you pay </w:t>
            </w:r>
            <w:r w:rsidRPr="00647CE3">
              <w:rPr>
                <w:rFonts w:cs="Arial"/>
                <w:szCs w:val="24"/>
              </w:rPr>
              <w:t>$[</w:t>
            </w:r>
            <w:r w:rsidRPr="00647CE3">
              <w:rPr>
                <w:rFonts w:cs="Arial"/>
                <w:i/>
                <w:szCs w:val="24"/>
              </w:rPr>
              <w:t>amount</w:t>
            </w:r>
            <w:r w:rsidRPr="00647CE3">
              <w:rPr>
                <w:rFonts w:cs="Arial"/>
                <w:szCs w:val="24"/>
              </w:rPr>
              <w:t xml:space="preserve">] </w:t>
            </w:r>
            <w:r>
              <w:rPr>
                <w:rFonts w:cs="Arial"/>
              </w:rPr>
              <w:t>in costs</w:t>
            </w:r>
            <w:r w:rsidRPr="00647CE3">
              <w:rPr>
                <w:rFonts w:cs="Arial"/>
              </w:rPr>
              <w:t>.</w:t>
            </w:r>
          </w:p>
          <w:p w14:paraId="48CC1653" w14:textId="27EB110C" w:rsidR="004872FB" w:rsidRPr="00647CE3" w:rsidRDefault="00131ABD" w:rsidP="00032D90">
            <w:pPr>
              <w:pStyle w:val="ListParagraph"/>
              <w:numPr>
                <w:ilvl w:val="0"/>
                <w:numId w:val="31"/>
              </w:numPr>
              <w:spacing w:after="120" w:line="276" w:lineRule="auto"/>
              <w:contextualSpacing w:val="0"/>
              <w:rPr>
                <w:rFonts w:cs="Arial"/>
              </w:rPr>
            </w:pPr>
            <w:r>
              <w:rPr>
                <w:rFonts w:cs="Arial"/>
              </w:rPr>
              <w:lastRenderedPageBreak/>
              <w:t>(c</w:t>
            </w:r>
            <w:r w:rsidR="004872FB" w:rsidRPr="00647CE3">
              <w:rPr>
                <w:rFonts w:cs="Arial"/>
              </w:rPr>
              <w:t>)</w:t>
            </w:r>
            <w:r w:rsidR="004872FB" w:rsidRPr="00647CE3">
              <w:rPr>
                <w:rFonts w:cs="Arial"/>
              </w:rPr>
              <w:tab/>
              <w:t xml:space="preserve">The Court has ordered that you pay the following victims of crime </w:t>
            </w:r>
            <w:r w:rsidR="004872FB" w:rsidRPr="00647CE3">
              <w:rPr>
                <w:rFonts w:cs="Arial"/>
                <w:iCs/>
              </w:rPr>
              <w:t>[</w:t>
            </w:r>
            <w:r w:rsidR="004872FB" w:rsidRPr="00647CE3">
              <w:rPr>
                <w:rFonts w:cs="Arial"/>
                <w:i/>
                <w:iCs/>
              </w:rPr>
              <w:t>levy/levies</w:t>
            </w:r>
            <w:r w:rsidR="004872FB" w:rsidRPr="00647CE3">
              <w:rPr>
                <w:rFonts w:cs="Arial"/>
                <w:iCs/>
              </w:rPr>
              <w:t>]</w:t>
            </w:r>
            <w:r w:rsidR="00C71C32" w:rsidRPr="00647CE3">
              <w:rPr>
                <w:rFonts w:cs="Arial"/>
                <w:iCs/>
              </w:rPr>
              <w:t>:</w:t>
            </w:r>
          </w:p>
          <w:p w14:paraId="58813868" w14:textId="7207D9BB" w:rsidR="004872FB" w:rsidRPr="00D50A10" w:rsidRDefault="00191523" w:rsidP="00032D90">
            <w:pPr>
              <w:spacing w:after="120" w:line="276" w:lineRule="auto"/>
              <w:ind w:left="1134"/>
              <w:rPr>
                <w:rFonts w:cs="Arial"/>
              </w:rPr>
            </w:pPr>
            <w:proofErr w:type="spellStart"/>
            <w:r w:rsidRPr="00D50A10">
              <w:rPr>
                <w:rFonts w:cs="Arial"/>
              </w:rPr>
              <w:t>i</w:t>
            </w:r>
            <w:proofErr w:type="spellEnd"/>
            <w:r w:rsidR="004872FB" w:rsidRPr="00D50A10">
              <w:rPr>
                <w:rFonts w:cs="Arial"/>
              </w:rPr>
              <w:t xml:space="preserve">. </w:t>
            </w:r>
            <w:r w:rsidR="004872FB" w:rsidRPr="00D50A10">
              <w:rPr>
                <w:rFonts w:cs="Arial"/>
                <w:szCs w:val="24"/>
              </w:rPr>
              <w:t>count [</w:t>
            </w:r>
            <w:r w:rsidR="004872FB" w:rsidRPr="00D50A10">
              <w:rPr>
                <w:rFonts w:cs="Arial"/>
                <w:i/>
                <w:szCs w:val="24"/>
              </w:rPr>
              <w:t>number</w:t>
            </w:r>
            <w:r w:rsidR="004872FB" w:rsidRPr="00D50A10">
              <w:rPr>
                <w:rFonts w:cs="Arial"/>
                <w:szCs w:val="24"/>
              </w:rPr>
              <w:t>]: $[</w:t>
            </w:r>
            <w:r w:rsidR="004872FB" w:rsidRPr="00D50A10">
              <w:rPr>
                <w:rFonts w:cs="Arial"/>
                <w:i/>
                <w:szCs w:val="24"/>
              </w:rPr>
              <w:t>amount</w:t>
            </w:r>
            <w:r w:rsidR="004872FB" w:rsidRPr="00D50A10">
              <w:rPr>
                <w:rFonts w:cs="Arial"/>
                <w:szCs w:val="24"/>
              </w:rPr>
              <w:t>]</w:t>
            </w:r>
            <w:r w:rsidR="00D50A10" w:rsidRPr="00D50A10">
              <w:rPr>
                <w:rFonts w:cs="Arial"/>
                <w:szCs w:val="24"/>
              </w:rPr>
              <w:t xml:space="preserve"> </w:t>
            </w:r>
            <w:r w:rsidR="00D50A10" w:rsidRPr="00D50A10">
              <w:rPr>
                <w:rFonts w:cs="Arial"/>
                <w:b/>
                <w:sz w:val="12"/>
                <w:szCs w:val="18"/>
              </w:rPr>
              <w:t>provision for multiple</w:t>
            </w:r>
          </w:p>
          <w:p w14:paraId="705DC7D8" w14:textId="021D9DB5" w:rsidR="004872FB" w:rsidRPr="00647CE3" w:rsidRDefault="00131ABD" w:rsidP="00032D90">
            <w:pPr>
              <w:pStyle w:val="ListParagraph"/>
              <w:numPr>
                <w:ilvl w:val="0"/>
                <w:numId w:val="31"/>
              </w:numPr>
              <w:spacing w:after="120" w:line="276" w:lineRule="auto"/>
              <w:contextualSpacing w:val="0"/>
              <w:rPr>
                <w:rFonts w:cs="Arial"/>
              </w:rPr>
            </w:pPr>
            <w:r>
              <w:rPr>
                <w:rFonts w:cs="Arial"/>
              </w:rPr>
              <w:t>(d</w:t>
            </w:r>
            <w:r w:rsidR="004872FB" w:rsidRPr="00647CE3">
              <w:rPr>
                <w:rFonts w:cs="Arial"/>
              </w:rPr>
              <w:t>)</w:t>
            </w:r>
            <w:r w:rsidR="004872FB" w:rsidRPr="00647CE3">
              <w:rPr>
                <w:rFonts w:cs="Arial"/>
              </w:rPr>
              <w:tab/>
              <w:t xml:space="preserve">The Court has ordered that you pay </w:t>
            </w:r>
            <w:r w:rsidR="004872FB" w:rsidRPr="00647CE3">
              <w:rPr>
                <w:rFonts w:cs="Arial"/>
                <w:szCs w:val="24"/>
              </w:rPr>
              <w:t>$[</w:t>
            </w:r>
            <w:r w:rsidR="004872FB" w:rsidRPr="00647CE3">
              <w:rPr>
                <w:rFonts w:cs="Arial"/>
                <w:i/>
                <w:szCs w:val="24"/>
              </w:rPr>
              <w:t>amount</w:t>
            </w:r>
            <w:r w:rsidR="004872FB" w:rsidRPr="00647CE3">
              <w:rPr>
                <w:rFonts w:cs="Arial"/>
                <w:szCs w:val="24"/>
              </w:rPr>
              <w:t xml:space="preserve">] </w:t>
            </w:r>
            <w:r w:rsidR="004872FB" w:rsidRPr="00647CE3">
              <w:rPr>
                <w:rFonts w:cs="Arial"/>
              </w:rPr>
              <w:t xml:space="preserve">to </w:t>
            </w:r>
            <w:r w:rsidR="004872FB" w:rsidRPr="00647CE3">
              <w:rPr>
                <w:rFonts w:cs="Arial"/>
                <w:szCs w:val="24"/>
              </w:rPr>
              <w:t>[</w:t>
            </w:r>
            <w:r w:rsidR="004872FB" w:rsidRPr="00647CE3">
              <w:rPr>
                <w:rFonts w:cs="Arial"/>
                <w:i/>
                <w:szCs w:val="24"/>
              </w:rPr>
              <w:t>full name of victim</w:t>
            </w:r>
            <w:r w:rsidR="004872FB" w:rsidRPr="00647CE3">
              <w:rPr>
                <w:rFonts w:cs="Arial"/>
                <w:szCs w:val="24"/>
              </w:rPr>
              <w:t>]</w:t>
            </w:r>
            <w:r w:rsidR="004872FB" w:rsidRPr="00647CE3">
              <w:rPr>
                <w:rFonts w:cs="Arial"/>
                <w:i/>
                <w:szCs w:val="24"/>
              </w:rPr>
              <w:t xml:space="preserve"> </w:t>
            </w:r>
            <w:r w:rsidR="004872FB" w:rsidRPr="00647CE3">
              <w:rPr>
                <w:rFonts w:cs="Arial"/>
              </w:rPr>
              <w:t>by way of compensation.</w:t>
            </w:r>
          </w:p>
          <w:p w14:paraId="72C950A3" w14:textId="057ACE0F" w:rsidR="00C71C32" w:rsidRPr="00647CE3" w:rsidRDefault="004872FB" w:rsidP="00032D90">
            <w:pPr>
              <w:spacing w:after="120" w:line="276" w:lineRule="auto"/>
              <w:rPr>
                <w:rFonts w:cs="Arial"/>
              </w:rPr>
            </w:pPr>
            <w:r w:rsidRPr="00647CE3">
              <w:rPr>
                <w:rFonts w:cs="Arial"/>
              </w:rPr>
              <w:t xml:space="preserve">The total amount the Court has ordered that you pay is </w:t>
            </w:r>
            <w:r w:rsidRPr="00647CE3">
              <w:rPr>
                <w:rFonts w:cs="Arial"/>
                <w:szCs w:val="24"/>
              </w:rPr>
              <w:t>$[</w:t>
            </w:r>
            <w:r w:rsidRPr="00647CE3">
              <w:rPr>
                <w:rFonts w:cs="Arial"/>
                <w:i/>
                <w:szCs w:val="24"/>
              </w:rPr>
              <w:t>amount</w:t>
            </w:r>
            <w:r w:rsidRPr="00647CE3">
              <w:rPr>
                <w:rFonts w:cs="Arial"/>
                <w:szCs w:val="24"/>
              </w:rPr>
              <w:t>]</w:t>
            </w:r>
            <w:r w:rsidR="00D50A10">
              <w:rPr>
                <w:rFonts w:cs="Arial"/>
                <w:szCs w:val="24"/>
              </w:rPr>
              <w:t>.</w:t>
            </w:r>
          </w:p>
          <w:p w14:paraId="5250ACD2" w14:textId="57AC7CA7" w:rsidR="004A0B89" w:rsidRPr="00647CE3" w:rsidRDefault="004A0B89" w:rsidP="00032D90">
            <w:pPr>
              <w:spacing w:after="120" w:line="276" w:lineRule="auto"/>
              <w:rPr>
                <w:rFonts w:cs="Arial"/>
              </w:rPr>
            </w:pPr>
            <w:r w:rsidRPr="00647CE3">
              <w:rPr>
                <w:rFonts w:cs="Arial"/>
              </w:rPr>
              <w:t xml:space="preserve">Each amount </w:t>
            </w:r>
            <w:r w:rsidR="00943561">
              <w:rPr>
                <w:rFonts w:cs="Arial"/>
              </w:rPr>
              <w:t>must be paid</w:t>
            </w:r>
            <w:r w:rsidRPr="00647CE3">
              <w:rPr>
                <w:rFonts w:cs="Arial"/>
              </w:rPr>
              <w:t xml:space="preserve"> within 28 days of the date that it was imposed. You will need to pay the amount[</w:t>
            </w:r>
            <w:r w:rsidRPr="00647CE3">
              <w:rPr>
                <w:rFonts w:cs="Arial"/>
                <w:i/>
              </w:rPr>
              <w:t>s</w:t>
            </w:r>
            <w:r w:rsidRPr="00647CE3">
              <w:rPr>
                <w:rFonts w:cs="Arial"/>
              </w:rPr>
              <w:t>] or enter into a payment arrangement with the Chief Recovery Officer of the Fines Enforcement and Recovery Unit. For all payment options, contact the Fines Enforcement and Recovery Unit by telephone on 1800 659 538 or by vis</w:t>
            </w:r>
            <w:r w:rsidR="007D0DAD" w:rsidRPr="00647CE3">
              <w:rPr>
                <w:rFonts w:cs="Arial"/>
              </w:rPr>
              <w:t>i</w:t>
            </w:r>
            <w:r w:rsidRPr="00647CE3">
              <w:rPr>
                <w:rFonts w:cs="Arial"/>
              </w:rPr>
              <w:t xml:space="preserve">ting </w:t>
            </w:r>
            <w:r w:rsidR="00333DD6" w:rsidRPr="00D50A10">
              <w:rPr>
                <w:rFonts w:cs="Arial"/>
              </w:rPr>
              <w:t>www.fines.sa.gov.au</w:t>
            </w:r>
            <w:r w:rsidR="00C71C32" w:rsidRPr="00647CE3">
              <w:rPr>
                <w:rFonts w:cs="Arial"/>
              </w:rPr>
              <w:t>.</w:t>
            </w:r>
          </w:p>
          <w:p w14:paraId="0EDE08A2" w14:textId="11FF1927" w:rsidR="00333DD6" w:rsidRPr="00FE152D" w:rsidRDefault="007D0DAD" w:rsidP="00032D90">
            <w:pPr>
              <w:pStyle w:val="ListParagraph"/>
              <w:numPr>
                <w:ilvl w:val="0"/>
                <w:numId w:val="35"/>
              </w:numPr>
              <w:spacing w:before="240" w:after="120" w:line="276" w:lineRule="auto"/>
              <w:ind w:left="452" w:hanging="452"/>
              <w:rPr>
                <w:rFonts w:cs="Arial"/>
                <w:b/>
                <w:szCs w:val="24"/>
              </w:rPr>
            </w:pPr>
            <w:r w:rsidRPr="00FE152D">
              <w:rPr>
                <w:rFonts w:cs="Arial"/>
                <w:b/>
                <w:szCs w:val="24"/>
              </w:rPr>
              <w:t>Disqualification</w:t>
            </w:r>
            <w:r w:rsidR="00333DD6" w:rsidRPr="00FE152D">
              <w:rPr>
                <w:rFonts w:cs="Arial"/>
                <w:b/>
                <w:szCs w:val="24"/>
              </w:rPr>
              <w:t xml:space="preserve"> Penalties</w:t>
            </w:r>
          </w:p>
          <w:p w14:paraId="7C02D3E5" w14:textId="77777777" w:rsidR="004A0B89" w:rsidRPr="00647CE3" w:rsidRDefault="004A0B89" w:rsidP="00032D90">
            <w:pPr>
              <w:numPr>
                <w:ilvl w:val="0"/>
                <w:numId w:val="29"/>
              </w:numPr>
              <w:spacing w:after="120" w:line="276" w:lineRule="auto"/>
              <w:ind w:left="454" w:hanging="454"/>
              <w:rPr>
                <w:rFonts w:cs="Arial"/>
                <w:b/>
              </w:rPr>
            </w:pPr>
            <w:r w:rsidRPr="00647CE3">
              <w:rPr>
                <w:rFonts w:cs="Arial"/>
              </w:rPr>
              <w:t>You have been</w:t>
            </w:r>
            <w:r w:rsidRPr="00647CE3">
              <w:rPr>
                <w:rFonts w:cs="Arial"/>
                <w:b/>
              </w:rPr>
              <w:t xml:space="preserve"> disqualified </w:t>
            </w:r>
            <w:r w:rsidRPr="00647CE3">
              <w:rPr>
                <w:rFonts w:cs="Arial"/>
              </w:rPr>
              <w:t>from holding or obtaining a licence to drive a motor vehicle commencing on [</w:t>
            </w:r>
            <w:r w:rsidRPr="00647CE3">
              <w:rPr>
                <w:rFonts w:cs="Arial"/>
                <w:i/>
              </w:rPr>
              <w:t>date</w:t>
            </w:r>
            <w:r w:rsidRPr="00647CE3">
              <w:rPr>
                <w:rFonts w:cs="Arial"/>
              </w:rPr>
              <w:t>] and ending at midnight on [</w:t>
            </w:r>
            <w:r w:rsidRPr="00647CE3">
              <w:rPr>
                <w:rFonts w:cs="Arial"/>
                <w:i/>
              </w:rPr>
              <w:t>date</w:t>
            </w:r>
            <w:r w:rsidRPr="00647CE3">
              <w:rPr>
                <w:rFonts w:cs="Arial"/>
              </w:rPr>
              <w:t>].</w:t>
            </w:r>
          </w:p>
          <w:p w14:paraId="61039B70" w14:textId="7C8861B4" w:rsidR="004A0B89" w:rsidRPr="00647CE3" w:rsidRDefault="004A0B89" w:rsidP="00032D90">
            <w:pPr>
              <w:spacing w:after="120" w:line="276" w:lineRule="auto"/>
              <w:ind w:left="454"/>
              <w:rPr>
                <w:rFonts w:cs="Arial"/>
              </w:rPr>
            </w:pPr>
            <w:r w:rsidRPr="00647CE3">
              <w:rPr>
                <w:rFonts w:cs="Arial"/>
                <w:b/>
              </w:rPr>
              <w:t>You must not, under any circumstances, drive</w:t>
            </w:r>
            <w:r w:rsidRPr="00647CE3">
              <w:rPr>
                <w:rFonts w:cs="Arial"/>
              </w:rPr>
              <w:t xml:space="preserve"> any form of motor vehicle on a road or street, or in any place that </w:t>
            </w:r>
            <w:r w:rsidR="00A2770F">
              <w:rPr>
                <w:rFonts w:cs="Arial"/>
              </w:rPr>
              <w:t xml:space="preserve">members of </w:t>
            </w:r>
            <w:r w:rsidRPr="00647CE3">
              <w:rPr>
                <w:rFonts w:cs="Arial"/>
              </w:rPr>
              <w:t xml:space="preserve">the public </w:t>
            </w:r>
            <w:r w:rsidR="00A2770F">
              <w:rPr>
                <w:rFonts w:cs="Arial"/>
              </w:rPr>
              <w:t>can</w:t>
            </w:r>
            <w:r w:rsidR="00A2770F" w:rsidRPr="00647CE3">
              <w:rPr>
                <w:rFonts w:cs="Arial"/>
              </w:rPr>
              <w:t xml:space="preserve"> </w:t>
            </w:r>
            <w:r w:rsidRPr="00647CE3">
              <w:rPr>
                <w:rFonts w:cs="Arial"/>
              </w:rPr>
              <w:t xml:space="preserve">access, during this time. Driving while disqualified is a serious offence. If you do this you will be guilty of an offence and </w:t>
            </w:r>
            <w:r w:rsidR="00A2770F">
              <w:rPr>
                <w:rFonts w:cs="Arial"/>
              </w:rPr>
              <w:t>may</w:t>
            </w:r>
            <w:r w:rsidRPr="00647CE3">
              <w:rPr>
                <w:rFonts w:cs="Arial"/>
              </w:rPr>
              <w:t xml:space="preserve"> be</w:t>
            </w:r>
            <w:r w:rsidRPr="00647CE3">
              <w:rPr>
                <w:rFonts w:cs="Arial"/>
                <w:b/>
              </w:rPr>
              <w:t xml:space="preserve"> imprisoned </w:t>
            </w:r>
            <w:r w:rsidRPr="00647CE3">
              <w:rPr>
                <w:rFonts w:cs="Arial"/>
              </w:rPr>
              <w:t xml:space="preserve">for up to </w:t>
            </w:r>
            <w:r w:rsidR="00D50A10">
              <w:rPr>
                <w:rFonts w:cs="Arial"/>
                <w:b/>
              </w:rPr>
              <w:t>6 </w:t>
            </w:r>
            <w:r w:rsidRPr="00647CE3">
              <w:rPr>
                <w:rFonts w:cs="Arial"/>
                <w:b/>
              </w:rPr>
              <w:t>months</w:t>
            </w:r>
            <w:r w:rsidRPr="00647CE3">
              <w:rPr>
                <w:rFonts w:cs="Arial"/>
              </w:rPr>
              <w:t xml:space="preserve"> for a first offence, and up </w:t>
            </w:r>
            <w:r w:rsidRPr="00647CE3">
              <w:rPr>
                <w:rFonts w:cs="Arial"/>
                <w:b/>
              </w:rPr>
              <w:t>to 2</w:t>
            </w:r>
            <w:r w:rsidR="00032D90">
              <w:rPr>
                <w:rFonts w:cs="Arial"/>
                <w:b/>
              </w:rPr>
              <w:t> </w:t>
            </w:r>
            <w:r w:rsidRPr="00647CE3">
              <w:rPr>
                <w:rFonts w:cs="Arial"/>
                <w:b/>
              </w:rPr>
              <w:t>years</w:t>
            </w:r>
            <w:r w:rsidRPr="00647CE3">
              <w:rPr>
                <w:rFonts w:cs="Arial"/>
              </w:rPr>
              <w:t xml:space="preserve"> for a second offence. Imprisonment is the most common penalty for this offence.</w:t>
            </w:r>
          </w:p>
          <w:p w14:paraId="5AB85297" w14:textId="6819382D" w:rsidR="001A53C4" w:rsidRPr="00647CE3" w:rsidRDefault="004A0B89" w:rsidP="00032D90">
            <w:pPr>
              <w:numPr>
                <w:ilvl w:val="0"/>
                <w:numId w:val="29"/>
              </w:numPr>
              <w:spacing w:after="120" w:line="276" w:lineRule="auto"/>
              <w:ind w:left="454" w:hanging="454"/>
              <w:rPr>
                <w:rFonts w:cs="Arial"/>
              </w:rPr>
            </w:pPr>
            <w:r w:rsidRPr="00647CE3">
              <w:rPr>
                <w:rFonts w:cs="Arial"/>
              </w:rPr>
              <w:t>Your existing licence has also been automatically</w:t>
            </w:r>
            <w:r w:rsidRPr="00647CE3">
              <w:rPr>
                <w:rFonts w:cs="Arial"/>
                <w:b/>
              </w:rPr>
              <w:t xml:space="preserve"> cancelled</w:t>
            </w:r>
            <w:r w:rsidRPr="00647CE3">
              <w:rPr>
                <w:rFonts w:cs="Arial"/>
              </w:rPr>
              <w:t xml:space="preserve"> by operation of legislation made by the Parliament of South Australia. If you wish to drive after the period of disqualification, you must reapply for your licence after the period of disqualification has ended.</w:t>
            </w:r>
          </w:p>
        </w:tc>
      </w:tr>
    </w:tbl>
    <w:p w14:paraId="0EF69A56" w14:textId="3FA53C33" w:rsidR="00C41DF5" w:rsidRPr="00647CE3" w:rsidRDefault="00C41DF5" w:rsidP="00553336">
      <w:pPr>
        <w:spacing w:before="240" w:after="120" w:line="276" w:lineRule="auto"/>
        <w:ind w:right="176"/>
        <w:rPr>
          <w:rFonts w:cs="Arial"/>
          <w:b/>
          <w:iCs/>
          <w:sz w:val="12"/>
          <w:szCs w:val="18"/>
        </w:rPr>
      </w:pPr>
      <w:bookmarkStart w:id="4" w:name="_Hlk43800655"/>
    </w:p>
    <w:tbl>
      <w:tblPr>
        <w:tblW w:w="5000" w:type="pct"/>
        <w:tblCellMar>
          <w:left w:w="107" w:type="dxa"/>
          <w:right w:w="107" w:type="dxa"/>
        </w:tblCellMar>
        <w:tblLook w:val="0000" w:firstRow="0" w:lastRow="0" w:firstColumn="0" w:lastColumn="0" w:noHBand="0" w:noVBand="0"/>
      </w:tblPr>
      <w:tblGrid>
        <w:gridCol w:w="10457"/>
      </w:tblGrid>
      <w:tr w:rsidR="006A3AD4" w:rsidRPr="00647CE3" w14:paraId="008C1298" w14:textId="77777777" w:rsidTr="00D13E3C">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0F32640D" w14:textId="77777777" w:rsidR="0004384E" w:rsidRPr="00647CE3" w:rsidRDefault="0004384E" w:rsidP="00032D90">
            <w:pPr>
              <w:spacing w:before="120" w:after="240" w:line="276" w:lineRule="auto"/>
              <w:jc w:val="left"/>
              <w:rPr>
                <w:rFonts w:cs="Arial"/>
                <w:b/>
              </w:rPr>
            </w:pPr>
            <w:r w:rsidRPr="00647CE3">
              <w:rPr>
                <w:rFonts w:cs="Arial"/>
                <w:b/>
              </w:rPr>
              <w:t>Possibility of re-hearing</w:t>
            </w:r>
          </w:p>
          <w:p w14:paraId="5B7D7C0B" w14:textId="29489554" w:rsidR="0004384E" w:rsidRPr="00647CE3" w:rsidRDefault="0004384E" w:rsidP="00553336">
            <w:pPr>
              <w:spacing w:after="120" w:line="276" w:lineRule="auto"/>
              <w:jc w:val="left"/>
              <w:rPr>
                <w:rFonts w:cs="Arial"/>
                <w:color w:val="000000" w:themeColor="text1"/>
              </w:rPr>
            </w:pPr>
            <w:r w:rsidRPr="00647CE3">
              <w:rPr>
                <w:rFonts w:cs="Arial"/>
                <w:color w:val="000000" w:themeColor="text1"/>
              </w:rPr>
              <w:t xml:space="preserve">Section 76A of the </w:t>
            </w:r>
            <w:r w:rsidRPr="00647CE3">
              <w:rPr>
                <w:rFonts w:cs="Arial"/>
                <w:i/>
                <w:color w:val="000000" w:themeColor="text1"/>
              </w:rPr>
              <w:t>Criminal Procedure Act 1921</w:t>
            </w:r>
            <w:r w:rsidRPr="00647CE3">
              <w:rPr>
                <w:rFonts w:cs="Arial"/>
                <w:color w:val="000000" w:themeColor="text1"/>
              </w:rPr>
              <w:t xml:space="preserve"> provides that the </w:t>
            </w:r>
            <w:r w:rsidR="000205B2">
              <w:rPr>
                <w:rFonts w:cs="Arial"/>
                <w:color w:val="000000" w:themeColor="text1"/>
              </w:rPr>
              <w:t>Court</w:t>
            </w:r>
            <w:r w:rsidRPr="00647CE3">
              <w:rPr>
                <w:rFonts w:cs="Arial"/>
                <w:color w:val="000000" w:themeColor="text1"/>
              </w:rPr>
              <w:t xml:space="preserve"> may, on its own initiative or on the application of any party, set aside a conviction or order provided the Court is satisfied that:</w:t>
            </w:r>
          </w:p>
          <w:p w14:paraId="780C87A3" w14:textId="77777777" w:rsidR="0004384E" w:rsidRPr="00647CE3" w:rsidRDefault="0004384E" w:rsidP="00032D90">
            <w:pPr>
              <w:spacing w:line="276" w:lineRule="auto"/>
              <w:jc w:val="left"/>
              <w:rPr>
                <w:rFonts w:cs="Arial"/>
                <w:color w:val="000000" w:themeColor="text1"/>
              </w:rPr>
            </w:pPr>
            <w:r w:rsidRPr="00647CE3">
              <w:rPr>
                <w:rFonts w:cs="Arial"/>
                <w:color w:val="000000" w:themeColor="text1"/>
              </w:rPr>
              <w:t>(a)</w:t>
            </w:r>
            <w:r w:rsidRPr="00647CE3">
              <w:rPr>
                <w:rFonts w:cs="Arial"/>
                <w:color w:val="000000" w:themeColor="text1"/>
              </w:rPr>
              <w:tab/>
              <w:t xml:space="preserve">the </w:t>
            </w:r>
            <w:proofErr w:type="gramStart"/>
            <w:r w:rsidRPr="00647CE3">
              <w:rPr>
                <w:rFonts w:cs="Arial"/>
                <w:color w:val="000000" w:themeColor="text1"/>
              </w:rPr>
              <w:t>parties</w:t>
            </w:r>
            <w:proofErr w:type="gramEnd"/>
            <w:r w:rsidRPr="00647CE3">
              <w:rPr>
                <w:rFonts w:cs="Arial"/>
                <w:color w:val="000000" w:themeColor="text1"/>
              </w:rPr>
              <w:t xml:space="preserve"> consent to have it set aside; or</w:t>
            </w:r>
          </w:p>
          <w:p w14:paraId="13BC69A9" w14:textId="77777777" w:rsidR="0004384E" w:rsidRPr="00647CE3" w:rsidRDefault="0004384E" w:rsidP="00032D90">
            <w:pPr>
              <w:spacing w:line="276" w:lineRule="auto"/>
              <w:jc w:val="left"/>
              <w:rPr>
                <w:rFonts w:cs="Arial"/>
                <w:color w:val="000000" w:themeColor="text1"/>
              </w:rPr>
            </w:pPr>
            <w:r w:rsidRPr="00647CE3">
              <w:rPr>
                <w:rFonts w:cs="Arial"/>
                <w:color w:val="000000" w:themeColor="text1"/>
              </w:rPr>
              <w:t>(b)</w:t>
            </w:r>
            <w:r w:rsidRPr="00647CE3">
              <w:rPr>
                <w:rFonts w:cs="Arial"/>
                <w:color w:val="000000" w:themeColor="text1"/>
              </w:rPr>
              <w:tab/>
              <w:t>the conviction or order was made in error; or</w:t>
            </w:r>
          </w:p>
          <w:p w14:paraId="3E2E2C2C" w14:textId="77777777" w:rsidR="0004384E" w:rsidRPr="00647CE3" w:rsidRDefault="0004384E" w:rsidP="00553336">
            <w:pPr>
              <w:spacing w:after="120" w:line="276" w:lineRule="auto"/>
              <w:jc w:val="left"/>
              <w:rPr>
                <w:rFonts w:cs="Arial"/>
                <w:color w:val="000000" w:themeColor="text1"/>
              </w:rPr>
            </w:pPr>
            <w:r w:rsidRPr="00647CE3">
              <w:rPr>
                <w:rFonts w:cs="Arial"/>
                <w:color w:val="000000" w:themeColor="text1"/>
              </w:rPr>
              <w:t>(c)</w:t>
            </w:r>
            <w:r w:rsidRPr="00647CE3">
              <w:rPr>
                <w:rFonts w:cs="Arial"/>
                <w:color w:val="000000" w:themeColor="text1"/>
              </w:rPr>
              <w:tab/>
              <w:t>it is in the interest of justice to set aside the conviction or order.</w:t>
            </w:r>
          </w:p>
          <w:p w14:paraId="0C615B2B" w14:textId="77777777" w:rsidR="0004384E" w:rsidRPr="00647CE3" w:rsidRDefault="0004384E" w:rsidP="00553336">
            <w:pPr>
              <w:spacing w:after="120" w:line="276" w:lineRule="auto"/>
              <w:jc w:val="left"/>
              <w:rPr>
                <w:rFonts w:cs="Arial"/>
              </w:rPr>
            </w:pPr>
            <w:r w:rsidRPr="00647CE3">
              <w:rPr>
                <w:rFonts w:cs="Arial"/>
                <w:color w:val="000000" w:themeColor="text1"/>
              </w:rPr>
              <w:t xml:space="preserve">If the Court sets aside a conviction, </w:t>
            </w:r>
            <w:r w:rsidRPr="00647CE3">
              <w:rPr>
                <w:rFonts w:cs="Arial"/>
              </w:rPr>
              <w:t>the Court will arrange to re-hear the proceedings.</w:t>
            </w:r>
          </w:p>
          <w:p w14:paraId="0DF34988" w14:textId="5E4F1C67" w:rsidR="0004384E" w:rsidRPr="00647CE3" w:rsidRDefault="0004384E" w:rsidP="00553336">
            <w:pPr>
              <w:spacing w:after="120" w:line="276" w:lineRule="auto"/>
              <w:jc w:val="left"/>
              <w:rPr>
                <w:rFonts w:cs="Arial"/>
                <w:i/>
              </w:rPr>
            </w:pPr>
            <w:r w:rsidRPr="00647CE3">
              <w:rPr>
                <w:rFonts w:cs="Arial"/>
              </w:rPr>
              <w:t xml:space="preserve">If you wish to make an application for re-hearing, you must complete a Form </w:t>
            </w:r>
            <w:r w:rsidR="00647CE3" w:rsidRPr="00647CE3">
              <w:rPr>
                <w:rFonts w:cs="Arial"/>
              </w:rPr>
              <w:t>17</w:t>
            </w:r>
            <w:r w:rsidR="0007651A">
              <w:rPr>
                <w:rFonts w:cs="Arial"/>
              </w:rPr>
              <w:t xml:space="preserve">2A </w:t>
            </w:r>
            <w:r w:rsidR="00FE152D">
              <w:rPr>
                <w:rFonts w:cs="Arial"/>
              </w:rPr>
              <w:t xml:space="preserve">Interlocutory </w:t>
            </w:r>
            <w:r w:rsidRPr="00647CE3">
              <w:rPr>
                <w:rFonts w:cs="Arial"/>
              </w:rPr>
              <w:t>Application for Set Aside and Re</w:t>
            </w:r>
            <w:r w:rsidRPr="00647CE3">
              <w:rPr>
                <w:rFonts w:cs="Arial"/>
              </w:rPr>
              <w:noBreakHyphen/>
              <w:t xml:space="preserve">hearing </w:t>
            </w:r>
            <w:r w:rsidRPr="00647CE3">
              <w:rPr>
                <w:rFonts w:cs="Arial"/>
                <w:b/>
              </w:rPr>
              <w:t>within 14 days of receiving this Notice</w:t>
            </w:r>
            <w:r w:rsidRPr="00647CE3">
              <w:rPr>
                <w:rFonts w:cs="Arial"/>
              </w:rPr>
              <w:t xml:space="preserve">. This can be done through the </w:t>
            </w:r>
            <w:proofErr w:type="spellStart"/>
            <w:r w:rsidRPr="00647CE3">
              <w:rPr>
                <w:rFonts w:cs="Arial"/>
              </w:rPr>
              <w:t>CourtSA</w:t>
            </w:r>
            <w:proofErr w:type="spellEnd"/>
            <w:r w:rsidRPr="00647CE3">
              <w:rPr>
                <w:rFonts w:cs="Arial"/>
              </w:rPr>
              <w:t xml:space="preserve"> portal or by returning the completed Form to the Registry of the </w:t>
            </w:r>
            <w:r w:rsidR="000205B2">
              <w:rPr>
                <w:rFonts w:cs="Arial"/>
              </w:rPr>
              <w:t>Court</w:t>
            </w:r>
            <w:r w:rsidRPr="00647CE3">
              <w:rPr>
                <w:rFonts w:cs="Arial"/>
              </w:rPr>
              <w:t xml:space="preserve"> within this time period.</w:t>
            </w:r>
          </w:p>
          <w:p w14:paraId="7A1E8974" w14:textId="00990B3F" w:rsidR="00953770" w:rsidRPr="00647CE3" w:rsidRDefault="0004384E" w:rsidP="00553336">
            <w:pPr>
              <w:spacing w:after="120" w:line="276" w:lineRule="auto"/>
              <w:ind w:right="176"/>
              <w:rPr>
                <w:rFonts w:cs="Arial"/>
                <w:sz w:val="24"/>
              </w:rPr>
            </w:pPr>
            <w:r w:rsidRPr="00647CE3">
              <w:rPr>
                <w:rFonts w:cs="Arial"/>
              </w:rPr>
              <w:t xml:space="preserve">After you have </w:t>
            </w:r>
            <w:r w:rsidR="00B22EBD">
              <w:rPr>
                <w:rFonts w:cs="Arial"/>
              </w:rPr>
              <w:t>filed your a</w:t>
            </w:r>
            <w:r w:rsidRPr="00647CE3">
              <w:rPr>
                <w:rFonts w:cs="Arial"/>
              </w:rPr>
              <w:t xml:space="preserve">pplication, the Court will </w:t>
            </w:r>
            <w:r w:rsidR="00987F81">
              <w:rPr>
                <w:rFonts w:cs="Arial"/>
              </w:rPr>
              <w:t>tell</w:t>
            </w:r>
            <w:r w:rsidR="00987F81" w:rsidRPr="00647CE3">
              <w:rPr>
                <w:rFonts w:cs="Arial"/>
              </w:rPr>
              <w:t xml:space="preserve"> </w:t>
            </w:r>
            <w:r w:rsidRPr="00647CE3">
              <w:rPr>
                <w:rFonts w:cs="Arial"/>
              </w:rPr>
              <w:t xml:space="preserve">you of a date, </w:t>
            </w:r>
            <w:r w:rsidR="00B22EBD">
              <w:rPr>
                <w:rFonts w:cs="Arial"/>
              </w:rPr>
              <w:t>time and location to hear your a</w:t>
            </w:r>
            <w:r w:rsidRPr="00647CE3">
              <w:rPr>
                <w:rFonts w:cs="Arial"/>
              </w:rPr>
              <w:t xml:space="preserve">pplication. You or your solicitor must then </w:t>
            </w:r>
            <w:r w:rsidR="00987F81">
              <w:rPr>
                <w:rFonts w:cs="Arial"/>
              </w:rPr>
              <w:t xml:space="preserve">go to </w:t>
            </w:r>
            <w:r w:rsidR="00B22EBD">
              <w:rPr>
                <w:rFonts w:cs="Arial"/>
              </w:rPr>
              <w:t>the hearing to support your a</w:t>
            </w:r>
            <w:r w:rsidRPr="00647CE3">
              <w:rPr>
                <w:rFonts w:cs="Arial"/>
              </w:rPr>
              <w:t>pplication.</w:t>
            </w:r>
          </w:p>
        </w:tc>
      </w:tr>
    </w:tbl>
    <w:p w14:paraId="29C886AE" w14:textId="77777777" w:rsidR="00C71C32" w:rsidRPr="00647CE3" w:rsidRDefault="00C71C32" w:rsidP="00553336">
      <w:pPr>
        <w:tabs>
          <w:tab w:val="left" w:pos="1752"/>
        </w:tabs>
        <w:spacing w:before="240" w:after="120" w:line="276" w:lineRule="auto"/>
        <w:jc w:val="left"/>
        <w:rPr>
          <w:rFonts w:cs="Arial"/>
          <w:sz w:val="12"/>
        </w:rPr>
      </w:pPr>
    </w:p>
    <w:tbl>
      <w:tblPr>
        <w:tblStyle w:val="TableGrid"/>
        <w:tblW w:w="0" w:type="auto"/>
        <w:tblLook w:val="04A0" w:firstRow="1" w:lastRow="0" w:firstColumn="1" w:lastColumn="0" w:noHBand="0" w:noVBand="1"/>
      </w:tblPr>
      <w:tblGrid>
        <w:gridCol w:w="10457"/>
      </w:tblGrid>
      <w:tr w:rsidR="00C71C32" w:rsidRPr="00647CE3" w14:paraId="5C5FE515" w14:textId="77777777" w:rsidTr="00E02E55">
        <w:tc>
          <w:tcPr>
            <w:tcW w:w="10457" w:type="dxa"/>
          </w:tcPr>
          <w:p w14:paraId="0CE37B5C" w14:textId="77777777" w:rsidR="00C71C32" w:rsidRPr="00647CE3" w:rsidRDefault="00C71C32" w:rsidP="00032D90">
            <w:pPr>
              <w:spacing w:before="120" w:after="240" w:line="276" w:lineRule="auto"/>
              <w:jc w:val="left"/>
              <w:rPr>
                <w:rFonts w:cs="Arial"/>
                <w:b/>
              </w:rPr>
            </w:pPr>
            <w:r w:rsidRPr="00647CE3">
              <w:rPr>
                <w:rFonts w:cs="Arial"/>
                <w:b/>
              </w:rPr>
              <w:t>Accompanying Documents</w:t>
            </w:r>
          </w:p>
          <w:p w14:paraId="375BEB55" w14:textId="30AFE7B5" w:rsidR="00C71C32" w:rsidRPr="00647CE3" w:rsidRDefault="00C71C32" w:rsidP="00553336">
            <w:pPr>
              <w:spacing w:after="120" w:line="276" w:lineRule="auto"/>
              <w:jc w:val="left"/>
            </w:pPr>
            <w:r w:rsidRPr="00647CE3">
              <w:rPr>
                <w:rFonts w:cs="Arial"/>
              </w:rPr>
              <w:t xml:space="preserve">Accompanying this notice is the Information </w:t>
            </w:r>
            <w:r w:rsidRPr="00647CE3">
              <w:rPr>
                <w:rFonts w:cs="Arial"/>
                <w:szCs w:val="24"/>
              </w:rPr>
              <w:t xml:space="preserve">dated </w:t>
            </w:r>
            <w:r w:rsidRPr="00647CE3">
              <w:rPr>
                <w:rFonts w:cs="Arial"/>
                <w:iCs/>
              </w:rPr>
              <w:t>[</w:t>
            </w:r>
            <w:r w:rsidRPr="00647CE3">
              <w:rPr>
                <w:rFonts w:cs="Arial"/>
                <w:i/>
                <w:iCs/>
              </w:rPr>
              <w:t>date</w:t>
            </w:r>
            <w:r w:rsidRPr="00647CE3">
              <w:rPr>
                <w:rFonts w:cs="Arial"/>
                <w:iCs/>
              </w:rPr>
              <w:t>]</w:t>
            </w:r>
            <w:r w:rsidR="00B22EBD">
              <w:rPr>
                <w:rFonts w:cs="Arial"/>
                <w:iCs/>
              </w:rPr>
              <w:t>.</w:t>
            </w:r>
          </w:p>
        </w:tc>
      </w:tr>
    </w:tbl>
    <w:p w14:paraId="3A6E6898" w14:textId="00CD7E9F" w:rsidR="0004384E" w:rsidRPr="00647CE3" w:rsidRDefault="0004384E" w:rsidP="00553336">
      <w:pPr>
        <w:overflowPunct/>
        <w:autoSpaceDE/>
        <w:autoSpaceDN/>
        <w:adjustRightInd/>
        <w:spacing w:before="120" w:after="120" w:line="276" w:lineRule="auto"/>
        <w:jc w:val="left"/>
        <w:textAlignment w:val="auto"/>
        <w:rPr>
          <w:rFonts w:cs="Arial"/>
          <w:b/>
          <w:szCs w:val="24"/>
        </w:rPr>
      </w:pPr>
    </w:p>
    <w:bookmarkEnd w:id="4"/>
    <w:sectPr w:rsidR="0004384E" w:rsidRPr="00647CE3"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17397ADD" w:rsidR="00F42926" w:rsidRDefault="004A0B89" w:rsidP="00F42926">
    <w:pPr>
      <w:pStyle w:val="Header"/>
      <w:rPr>
        <w:lang w:val="en-US"/>
      </w:rPr>
    </w:pPr>
    <w:r>
      <w:rPr>
        <w:lang w:val="en-US"/>
      </w:rPr>
      <w:t xml:space="preserve">Form </w:t>
    </w:r>
    <w:r w:rsidR="00EE38EE">
      <w:rPr>
        <w:lang w:val="en-US"/>
      </w:rPr>
      <w:t>14</w:t>
    </w:r>
    <w:r w:rsidR="00C4476D">
      <w:rPr>
        <w:lang w:val="en-US"/>
      </w:rPr>
      <w:t>8</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7DAC293" w:rsidR="00C02A97" w:rsidRDefault="00C02A97" w:rsidP="00C02A97">
    <w:pPr>
      <w:pStyle w:val="Header"/>
      <w:rPr>
        <w:lang w:val="en-US"/>
      </w:rPr>
    </w:pPr>
    <w:r>
      <w:rPr>
        <w:lang w:val="en-US"/>
      </w:rPr>
      <w:t xml:space="preserve">Form </w:t>
    </w:r>
    <w:r w:rsidR="00EE38EE">
      <w:rPr>
        <w:lang w:val="en-US"/>
      </w:rPr>
      <w:t>14</w:t>
    </w:r>
    <w:r w:rsidR="00C4476D">
      <w:rPr>
        <w:lang w:val="en-US"/>
      </w:rPr>
      <w:t>8</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125"/>
    <w:multiLevelType w:val="hybridMultilevel"/>
    <w:tmpl w:val="FCD048FA"/>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 w15:restartNumberingAfterBreak="0">
    <w:nsid w:val="09984C55"/>
    <w:multiLevelType w:val="hybridMultilevel"/>
    <w:tmpl w:val="F35EE45C"/>
    <w:lvl w:ilvl="0" w:tplc="E7DA4F6C">
      <w:start w:val="1"/>
      <w:numFmt w:val="bullet"/>
      <w:lvlText w:val=""/>
      <w:lvlJc w:val="left"/>
      <w:pPr>
        <w:ind w:left="814" w:hanging="360"/>
      </w:pPr>
      <w:rPr>
        <w:rFonts w:ascii="Wingdings 2" w:hAnsi="Wingdings 2"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707BC"/>
    <w:multiLevelType w:val="hybridMultilevel"/>
    <w:tmpl w:val="0952E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1505F7"/>
    <w:multiLevelType w:val="hybridMultilevel"/>
    <w:tmpl w:val="07B4DE5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1FF4059D"/>
    <w:multiLevelType w:val="hybridMultilevel"/>
    <w:tmpl w:val="8F148444"/>
    <w:lvl w:ilvl="0" w:tplc="95CACE94">
      <w:start w:val="1"/>
      <w:numFmt w:val="bullet"/>
      <w:lvlText w:val=""/>
      <w:lvlJc w:val="left"/>
      <w:pPr>
        <w:ind w:left="1800" w:hanging="360"/>
      </w:pPr>
      <w:rPr>
        <w:rFonts w:ascii="Wingdings 2" w:hAnsi="Wingdings 2" w:hint="default"/>
        <w:color w:val="000000" w:themeColor="text1"/>
        <w:u w:val="none"/>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3C576FB"/>
    <w:multiLevelType w:val="hybridMultilevel"/>
    <w:tmpl w:val="81AAFC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4C022A"/>
    <w:multiLevelType w:val="hybridMultilevel"/>
    <w:tmpl w:val="67FA7E2A"/>
    <w:lvl w:ilvl="0" w:tplc="12BE54F8">
      <w:start w:val="1"/>
      <w:numFmt w:val="bullet"/>
      <w:lvlText w:val=""/>
      <w:lvlJc w:val="left"/>
      <w:pPr>
        <w:ind w:left="450" w:hanging="450"/>
      </w:pPr>
      <w:rPr>
        <w:rFonts w:ascii="Wingdings 2" w:hAnsi="Wingdings 2" w:hint="default"/>
        <w:color w:val="000000" w:themeColor="text1"/>
      </w:rPr>
    </w:lvl>
    <w:lvl w:ilvl="1" w:tplc="EE1A07E8">
      <w:start w:val="1"/>
      <w:numFmt w:val="bullet"/>
      <w:lvlText w:val=""/>
      <w:lvlJc w:val="left"/>
      <w:pPr>
        <w:ind w:left="1080" w:hanging="360"/>
      </w:pPr>
      <w:rPr>
        <w:rFonts w:ascii="Wingdings 2" w:hAnsi="Wingdings 2" w:hint="default"/>
        <w:color w:val="000000" w:themeColor="text1"/>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CE3C4D"/>
    <w:multiLevelType w:val="hybridMultilevel"/>
    <w:tmpl w:val="26889532"/>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E87311"/>
    <w:multiLevelType w:val="hybridMultilevel"/>
    <w:tmpl w:val="422AD8C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8D0F52"/>
    <w:multiLevelType w:val="hybridMultilevel"/>
    <w:tmpl w:val="057A9966"/>
    <w:lvl w:ilvl="0" w:tplc="0C090019">
      <w:start w:val="1"/>
      <w:numFmt w:val="lowerLetter"/>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15:restartNumberingAfterBreak="0">
    <w:nsid w:val="4C8F428E"/>
    <w:multiLevelType w:val="hybridMultilevel"/>
    <w:tmpl w:val="19C616E4"/>
    <w:lvl w:ilvl="0" w:tplc="12BE54F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FF5603"/>
    <w:multiLevelType w:val="hybridMultilevel"/>
    <w:tmpl w:val="5FF238E2"/>
    <w:lvl w:ilvl="0" w:tplc="C17E7950">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F412FA"/>
    <w:multiLevelType w:val="hybridMultilevel"/>
    <w:tmpl w:val="E38C350A"/>
    <w:lvl w:ilvl="0" w:tplc="3EE07AE6">
      <w:start w:val="1"/>
      <w:numFmt w:val="decimal"/>
      <w:lvlText w:val="%1."/>
      <w:lvlJc w:val="left"/>
      <w:pPr>
        <w:ind w:left="1440"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40A3FC1"/>
    <w:multiLevelType w:val="hybridMultilevel"/>
    <w:tmpl w:val="22E286B4"/>
    <w:lvl w:ilvl="0" w:tplc="0C090019">
      <w:start w:val="1"/>
      <w:numFmt w:val="lowerLetter"/>
      <w:lvlText w:val="%1."/>
      <w:lvlJc w:val="left"/>
      <w:pPr>
        <w:ind w:left="1170" w:hanging="360"/>
      </w:p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22"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DB43B3"/>
    <w:multiLevelType w:val="hybridMultilevel"/>
    <w:tmpl w:val="BF406E4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18255A"/>
    <w:multiLevelType w:val="hybridMultilevel"/>
    <w:tmpl w:val="86A0131E"/>
    <w:lvl w:ilvl="0" w:tplc="0352A14E">
      <w:start w:val="1"/>
      <w:numFmt w:val="bullet"/>
      <w:lvlText w:val=""/>
      <w:lvlJc w:val="left"/>
      <w:pPr>
        <w:ind w:left="360" w:hanging="360"/>
      </w:pPr>
      <w:rPr>
        <w:rFonts w:ascii="Wingdings 2" w:hAnsi="Wingdings 2" w:hint="default"/>
        <w:color w:val="auto"/>
        <w:sz w:val="20"/>
        <w:szCs w:val="20"/>
      </w:rPr>
    </w:lvl>
    <w:lvl w:ilvl="1" w:tplc="0352A14E">
      <w:start w:val="1"/>
      <w:numFmt w:val="bullet"/>
      <w:lvlText w:val=""/>
      <w:lvlJc w:val="left"/>
      <w:pPr>
        <w:ind w:left="1080" w:hanging="360"/>
      </w:pPr>
      <w:rPr>
        <w:rFonts w:ascii="Wingdings 2" w:hAnsi="Wingdings 2" w:hint="default"/>
        <w:color w:val="auto"/>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6" w15:restartNumberingAfterBreak="0">
    <w:nsid w:val="64DF19FA"/>
    <w:multiLevelType w:val="hybridMultilevel"/>
    <w:tmpl w:val="A7D4E764"/>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F109BE"/>
    <w:multiLevelType w:val="hybridMultilevel"/>
    <w:tmpl w:val="2D9C12DE"/>
    <w:lvl w:ilvl="0" w:tplc="0352A14E">
      <w:start w:val="1"/>
      <w:numFmt w:val="bullet"/>
      <w:lvlText w:val=""/>
      <w:lvlJc w:val="left"/>
      <w:pPr>
        <w:ind w:left="360" w:hanging="360"/>
      </w:pPr>
      <w:rPr>
        <w:rFonts w:ascii="Wingdings 2" w:hAnsi="Wingdings 2" w:hint="default"/>
        <w:color w:val="auto"/>
        <w:sz w:val="20"/>
        <w:szCs w:val="20"/>
      </w:rPr>
    </w:lvl>
    <w:lvl w:ilvl="1" w:tplc="0352A14E">
      <w:start w:val="1"/>
      <w:numFmt w:val="bullet"/>
      <w:lvlText w:val=""/>
      <w:lvlJc w:val="left"/>
      <w:pPr>
        <w:ind w:left="1080" w:hanging="360"/>
      </w:pPr>
      <w:rPr>
        <w:rFonts w:ascii="Wingdings 2" w:hAnsi="Wingdings 2" w:hint="default"/>
        <w:color w:val="auto"/>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FB295A"/>
    <w:multiLevelType w:val="hybridMultilevel"/>
    <w:tmpl w:val="59B4B8DA"/>
    <w:lvl w:ilvl="0" w:tplc="2EA836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1603988"/>
    <w:multiLevelType w:val="hybridMultilevel"/>
    <w:tmpl w:val="A34ACC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5853478"/>
    <w:multiLevelType w:val="hybridMultilevel"/>
    <w:tmpl w:val="C8420D44"/>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8877AB"/>
    <w:multiLevelType w:val="hybridMultilevel"/>
    <w:tmpl w:val="46E2AA4A"/>
    <w:lvl w:ilvl="0" w:tplc="12BE54F8">
      <w:start w:val="1"/>
      <w:numFmt w:val="bullet"/>
      <w:lvlText w:val=""/>
      <w:lvlJc w:val="left"/>
      <w:pPr>
        <w:ind w:left="450" w:hanging="450"/>
      </w:pPr>
      <w:rPr>
        <w:rFonts w:ascii="Wingdings 2" w:hAnsi="Wingdings 2" w:hint="default"/>
        <w:color w:val="000000" w:themeColor="text1"/>
      </w:rPr>
    </w:lvl>
    <w:lvl w:ilvl="1" w:tplc="8690BC74">
      <w:start w:val="1"/>
      <w:numFmt w:val="bullet"/>
      <w:lvlText w:val=""/>
      <w:lvlJc w:val="left"/>
      <w:pPr>
        <w:ind w:left="1080" w:hanging="360"/>
      </w:pPr>
      <w:rPr>
        <w:rFonts w:ascii="Wingdings 2" w:hAnsi="Wingdings 2" w:hint="default"/>
        <w:color w:val="000000" w:themeColor="text1"/>
      </w:rPr>
    </w:lvl>
    <w:lvl w:ilvl="2" w:tplc="8690BC74">
      <w:start w:val="1"/>
      <w:numFmt w:val="bullet"/>
      <w:lvlText w:val=""/>
      <w:lvlJc w:val="left"/>
      <w:pPr>
        <w:ind w:left="1800" w:hanging="180"/>
      </w:pPr>
      <w:rPr>
        <w:rFonts w:ascii="Wingdings 2" w:hAnsi="Wingdings 2" w:hint="default"/>
        <w:color w:val="000000" w:themeColor="text1"/>
      </w:rPr>
    </w:lvl>
    <w:lvl w:ilvl="3" w:tplc="8690BC74">
      <w:start w:val="1"/>
      <w:numFmt w:val="bullet"/>
      <w:lvlText w:val=""/>
      <w:lvlJc w:val="left"/>
      <w:pPr>
        <w:ind w:left="2520" w:hanging="360"/>
      </w:pPr>
      <w:rPr>
        <w:rFonts w:ascii="Wingdings 2" w:hAnsi="Wingdings 2" w:hint="default"/>
        <w:color w:val="000000" w:themeColor="text1"/>
      </w:rPr>
    </w:lvl>
    <w:lvl w:ilvl="4" w:tplc="71F407E0">
      <w:start w:val="1"/>
      <w:numFmt w:val="lowerLetter"/>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6726A6"/>
    <w:multiLevelType w:val="hybridMultilevel"/>
    <w:tmpl w:val="302A4002"/>
    <w:lvl w:ilvl="0" w:tplc="0666C02C">
      <w:start w:val="1"/>
      <w:numFmt w:val="bullet"/>
      <w:lvlText w:val=""/>
      <w:lvlJc w:val="left"/>
      <w:pPr>
        <w:ind w:left="450" w:hanging="450"/>
      </w:pPr>
      <w:rPr>
        <w:rFonts w:ascii="Wingdings 2" w:hAnsi="Wingdings 2" w:hint="default"/>
        <w:color w:val="000000" w:themeColor="text1"/>
        <w:sz w:val="20"/>
        <w:szCs w:val="20"/>
      </w:rPr>
    </w:lvl>
    <w:lvl w:ilvl="1" w:tplc="12BE54F8">
      <w:start w:val="1"/>
      <w:numFmt w:val="bullet"/>
      <w:lvlText w:val=""/>
      <w:lvlJc w:val="left"/>
      <w:pPr>
        <w:ind w:left="1080" w:hanging="360"/>
      </w:pPr>
      <w:rPr>
        <w:rFonts w:ascii="Wingdings 2" w:hAnsi="Wingdings 2" w:hint="default"/>
        <w:color w:val="000000" w:themeColor="text1"/>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12"/>
  </w:num>
  <w:num w:numId="3">
    <w:abstractNumId w:val="3"/>
  </w:num>
  <w:num w:numId="4">
    <w:abstractNumId w:val="25"/>
  </w:num>
  <w:num w:numId="5">
    <w:abstractNumId w:val="1"/>
  </w:num>
  <w:num w:numId="6">
    <w:abstractNumId w:val="11"/>
  </w:num>
  <w:num w:numId="7">
    <w:abstractNumId w:val="10"/>
  </w:num>
  <w:num w:numId="8">
    <w:abstractNumId w:val="13"/>
  </w:num>
  <w:num w:numId="9">
    <w:abstractNumId w:val="28"/>
  </w:num>
  <w:num w:numId="10">
    <w:abstractNumId w:val="14"/>
  </w:num>
  <w:num w:numId="11">
    <w:abstractNumId w:val="33"/>
  </w:num>
  <w:num w:numId="12">
    <w:abstractNumId w:val="22"/>
  </w:num>
  <w:num w:numId="13">
    <w:abstractNumId w:val="34"/>
  </w:num>
  <w:num w:numId="14">
    <w:abstractNumId w:val="32"/>
  </w:num>
  <w:num w:numId="15">
    <w:abstractNumId w:val="21"/>
  </w:num>
  <w:num w:numId="16">
    <w:abstractNumId w:val="9"/>
  </w:num>
  <w:num w:numId="17">
    <w:abstractNumId w:val="7"/>
  </w:num>
  <w:num w:numId="18">
    <w:abstractNumId w:val="31"/>
  </w:num>
  <w:num w:numId="19">
    <w:abstractNumId w:val="30"/>
  </w:num>
  <w:num w:numId="20">
    <w:abstractNumId w:val="5"/>
  </w:num>
  <w:num w:numId="21">
    <w:abstractNumId w:val="17"/>
  </w:num>
  <w:num w:numId="22">
    <w:abstractNumId w:val="4"/>
  </w:num>
  <w:num w:numId="23">
    <w:abstractNumId w:val="29"/>
  </w:num>
  <w:num w:numId="24">
    <w:abstractNumId w:val="19"/>
  </w:num>
  <w:num w:numId="25">
    <w:abstractNumId w:val="16"/>
  </w:num>
  <w:num w:numId="26">
    <w:abstractNumId w:val="23"/>
  </w:num>
  <w:num w:numId="27">
    <w:abstractNumId w:val="20"/>
  </w:num>
  <w:num w:numId="28">
    <w:abstractNumId w:val="0"/>
  </w:num>
  <w:num w:numId="29">
    <w:abstractNumId w:val="18"/>
  </w:num>
  <w:num w:numId="30">
    <w:abstractNumId w:val="8"/>
  </w:num>
  <w:num w:numId="31">
    <w:abstractNumId w:val="24"/>
  </w:num>
  <w:num w:numId="32">
    <w:abstractNumId w:val="27"/>
  </w:num>
  <w:num w:numId="33">
    <w:abstractNumId w:val="2"/>
  </w:num>
  <w:num w:numId="34">
    <w:abstractNumId w:val="26"/>
  </w:num>
  <w:num w:numId="3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87B3C9C-0D4A-4E4F-AE4E-B9ED7C321A41}"/>
    <w:docVar w:name="dgnword-eventsink" w:val="892568952"/>
  </w:docVars>
  <w:rsids>
    <w:rsidRoot w:val="00E81BE3"/>
    <w:rsid w:val="0000190D"/>
    <w:rsid w:val="000041C4"/>
    <w:rsid w:val="000070E3"/>
    <w:rsid w:val="00010A92"/>
    <w:rsid w:val="000110AF"/>
    <w:rsid w:val="00011A48"/>
    <w:rsid w:val="00011C5A"/>
    <w:rsid w:val="00013178"/>
    <w:rsid w:val="00014224"/>
    <w:rsid w:val="00014FDB"/>
    <w:rsid w:val="00017F63"/>
    <w:rsid w:val="000205B2"/>
    <w:rsid w:val="00021FFD"/>
    <w:rsid w:val="000229B5"/>
    <w:rsid w:val="00022B8A"/>
    <w:rsid w:val="0002632A"/>
    <w:rsid w:val="000263D8"/>
    <w:rsid w:val="000279C7"/>
    <w:rsid w:val="000327E3"/>
    <w:rsid w:val="00032D90"/>
    <w:rsid w:val="00034FB5"/>
    <w:rsid w:val="00035078"/>
    <w:rsid w:val="00035F84"/>
    <w:rsid w:val="00036149"/>
    <w:rsid w:val="00037919"/>
    <w:rsid w:val="00037F91"/>
    <w:rsid w:val="00041B32"/>
    <w:rsid w:val="000424E7"/>
    <w:rsid w:val="000434E8"/>
    <w:rsid w:val="0004384E"/>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51A"/>
    <w:rsid w:val="00076CDF"/>
    <w:rsid w:val="00077088"/>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1ABD"/>
    <w:rsid w:val="00134D7A"/>
    <w:rsid w:val="00135B62"/>
    <w:rsid w:val="00135EA0"/>
    <w:rsid w:val="00136D39"/>
    <w:rsid w:val="00137EA7"/>
    <w:rsid w:val="00142584"/>
    <w:rsid w:val="0014266D"/>
    <w:rsid w:val="00142BAE"/>
    <w:rsid w:val="00145C6E"/>
    <w:rsid w:val="00146832"/>
    <w:rsid w:val="00146DDF"/>
    <w:rsid w:val="0015042F"/>
    <w:rsid w:val="001518CC"/>
    <w:rsid w:val="001525BD"/>
    <w:rsid w:val="00153B67"/>
    <w:rsid w:val="00153D16"/>
    <w:rsid w:val="0015479F"/>
    <w:rsid w:val="001547FC"/>
    <w:rsid w:val="00157EFC"/>
    <w:rsid w:val="00160B71"/>
    <w:rsid w:val="001646C9"/>
    <w:rsid w:val="00170E07"/>
    <w:rsid w:val="001717FB"/>
    <w:rsid w:val="00174B4E"/>
    <w:rsid w:val="00174F57"/>
    <w:rsid w:val="00175906"/>
    <w:rsid w:val="0017625C"/>
    <w:rsid w:val="00177E5E"/>
    <w:rsid w:val="00182363"/>
    <w:rsid w:val="0018458B"/>
    <w:rsid w:val="00187B30"/>
    <w:rsid w:val="00191523"/>
    <w:rsid w:val="00191B8A"/>
    <w:rsid w:val="00191BF7"/>
    <w:rsid w:val="001924F4"/>
    <w:rsid w:val="00194AB1"/>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372D"/>
    <w:rsid w:val="00245786"/>
    <w:rsid w:val="00250063"/>
    <w:rsid w:val="00251651"/>
    <w:rsid w:val="002536B5"/>
    <w:rsid w:val="002538AF"/>
    <w:rsid w:val="002543BA"/>
    <w:rsid w:val="002565A7"/>
    <w:rsid w:val="002572E1"/>
    <w:rsid w:val="00257EAF"/>
    <w:rsid w:val="00260A33"/>
    <w:rsid w:val="00261471"/>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02BC"/>
    <w:rsid w:val="002E1E66"/>
    <w:rsid w:val="002E34DB"/>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3DD6"/>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22E"/>
    <w:rsid w:val="003A3D68"/>
    <w:rsid w:val="003B1AB2"/>
    <w:rsid w:val="003B257A"/>
    <w:rsid w:val="003B596C"/>
    <w:rsid w:val="003B603B"/>
    <w:rsid w:val="003B6E96"/>
    <w:rsid w:val="003C08CF"/>
    <w:rsid w:val="003C1191"/>
    <w:rsid w:val="003C2153"/>
    <w:rsid w:val="003C2C30"/>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355C"/>
    <w:rsid w:val="003E64B8"/>
    <w:rsid w:val="003E7516"/>
    <w:rsid w:val="003F2614"/>
    <w:rsid w:val="003F5852"/>
    <w:rsid w:val="003F7CD1"/>
    <w:rsid w:val="00401CF7"/>
    <w:rsid w:val="004065E2"/>
    <w:rsid w:val="004066CB"/>
    <w:rsid w:val="004074F6"/>
    <w:rsid w:val="00407AB6"/>
    <w:rsid w:val="00411320"/>
    <w:rsid w:val="004117A8"/>
    <w:rsid w:val="00411B28"/>
    <w:rsid w:val="00414FB7"/>
    <w:rsid w:val="004152BC"/>
    <w:rsid w:val="0041571A"/>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2FB"/>
    <w:rsid w:val="00487FA4"/>
    <w:rsid w:val="00490AD4"/>
    <w:rsid w:val="0049167A"/>
    <w:rsid w:val="00493BC1"/>
    <w:rsid w:val="00496688"/>
    <w:rsid w:val="00496C6F"/>
    <w:rsid w:val="00497795"/>
    <w:rsid w:val="004A05FD"/>
    <w:rsid w:val="004A0B89"/>
    <w:rsid w:val="004A18F3"/>
    <w:rsid w:val="004A1F95"/>
    <w:rsid w:val="004A292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5A2"/>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2E9A"/>
    <w:rsid w:val="005331D6"/>
    <w:rsid w:val="00533375"/>
    <w:rsid w:val="0053548B"/>
    <w:rsid w:val="005354EA"/>
    <w:rsid w:val="00535ECF"/>
    <w:rsid w:val="00545B95"/>
    <w:rsid w:val="00546E55"/>
    <w:rsid w:val="00550807"/>
    <w:rsid w:val="00551FBF"/>
    <w:rsid w:val="0055276C"/>
    <w:rsid w:val="00553291"/>
    <w:rsid w:val="00553336"/>
    <w:rsid w:val="00554F12"/>
    <w:rsid w:val="00555F44"/>
    <w:rsid w:val="0055617F"/>
    <w:rsid w:val="00556305"/>
    <w:rsid w:val="005567FF"/>
    <w:rsid w:val="00557CD1"/>
    <w:rsid w:val="005602BD"/>
    <w:rsid w:val="00564B72"/>
    <w:rsid w:val="00565F5D"/>
    <w:rsid w:val="005702E9"/>
    <w:rsid w:val="00570F8A"/>
    <w:rsid w:val="005715D4"/>
    <w:rsid w:val="005738A3"/>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32A5"/>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31A"/>
    <w:rsid w:val="005F757F"/>
    <w:rsid w:val="005F770B"/>
    <w:rsid w:val="006004CF"/>
    <w:rsid w:val="00600AD5"/>
    <w:rsid w:val="00602453"/>
    <w:rsid w:val="006027F6"/>
    <w:rsid w:val="006040BE"/>
    <w:rsid w:val="00604A9E"/>
    <w:rsid w:val="00604EFE"/>
    <w:rsid w:val="00605A5D"/>
    <w:rsid w:val="00606727"/>
    <w:rsid w:val="00606E5B"/>
    <w:rsid w:val="0060759E"/>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6C66"/>
    <w:rsid w:val="0063758C"/>
    <w:rsid w:val="00641DE5"/>
    <w:rsid w:val="00646351"/>
    <w:rsid w:val="0064697C"/>
    <w:rsid w:val="00646D45"/>
    <w:rsid w:val="00647CE3"/>
    <w:rsid w:val="00650802"/>
    <w:rsid w:val="006513B0"/>
    <w:rsid w:val="006523AA"/>
    <w:rsid w:val="00654C0B"/>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6868"/>
    <w:rsid w:val="00687367"/>
    <w:rsid w:val="0069204A"/>
    <w:rsid w:val="00692CDC"/>
    <w:rsid w:val="00694907"/>
    <w:rsid w:val="00695762"/>
    <w:rsid w:val="006A20CA"/>
    <w:rsid w:val="006A3AD4"/>
    <w:rsid w:val="006A416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0F1"/>
    <w:rsid w:val="006D53AB"/>
    <w:rsid w:val="006D5B45"/>
    <w:rsid w:val="006D6EA3"/>
    <w:rsid w:val="006D72B8"/>
    <w:rsid w:val="006D779B"/>
    <w:rsid w:val="006E3827"/>
    <w:rsid w:val="006E5DD2"/>
    <w:rsid w:val="006E63E6"/>
    <w:rsid w:val="006E655A"/>
    <w:rsid w:val="006E7AA0"/>
    <w:rsid w:val="006F197E"/>
    <w:rsid w:val="006F1B3E"/>
    <w:rsid w:val="006F2091"/>
    <w:rsid w:val="006F24B3"/>
    <w:rsid w:val="006F3EDA"/>
    <w:rsid w:val="006F4AF8"/>
    <w:rsid w:val="006F4D64"/>
    <w:rsid w:val="006F7962"/>
    <w:rsid w:val="00701292"/>
    <w:rsid w:val="007015CC"/>
    <w:rsid w:val="00701DF1"/>
    <w:rsid w:val="00703A3E"/>
    <w:rsid w:val="00703EAB"/>
    <w:rsid w:val="00704217"/>
    <w:rsid w:val="00704441"/>
    <w:rsid w:val="00705AEA"/>
    <w:rsid w:val="007072B1"/>
    <w:rsid w:val="00707ADA"/>
    <w:rsid w:val="00710BA7"/>
    <w:rsid w:val="007132BD"/>
    <w:rsid w:val="00714237"/>
    <w:rsid w:val="00715003"/>
    <w:rsid w:val="0071673E"/>
    <w:rsid w:val="00716876"/>
    <w:rsid w:val="007200CB"/>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0DAD"/>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5054B"/>
    <w:rsid w:val="00851542"/>
    <w:rsid w:val="008523D7"/>
    <w:rsid w:val="00853558"/>
    <w:rsid w:val="00856CB4"/>
    <w:rsid w:val="00860A0E"/>
    <w:rsid w:val="00860E10"/>
    <w:rsid w:val="00863C1F"/>
    <w:rsid w:val="008665F8"/>
    <w:rsid w:val="00866AFB"/>
    <w:rsid w:val="008709B6"/>
    <w:rsid w:val="00871E1F"/>
    <w:rsid w:val="008747BE"/>
    <w:rsid w:val="008750F9"/>
    <w:rsid w:val="00877718"/>
    <w:rsid w:val="0088184C"/>
    <w:rsid w:val="00881B74"/>
    <w:rsid w:val="00881B81"/>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595B"/>
    <w:rsid w:val="008E74BA"/>
    <w:rsid w:val="008F2362"/>
    <w:rsid w:val="008F274B"/>
    <w:rsid w:val="008F45C2"/>
    <w:rsid w:val="008F45D5"/>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561"/>
    <w:rsid w:val="00943E47"/>
    <w:rsid w:val="00946099"/>
    <w:rsid w:val="0095037E"/>
    <w:rsid w:val="00950B27"/>
    <w:rsid w:val="009513B3"/>
    <w:rsid w:val="009523A4"/>
    <w:rsid w:val="00953770"/>
    <w:rsid w:val="00953B9E"/>
    <w:rsid w:val="00953BB0"/>
    <w:rsid w:val="00956560"/>
    <w:rsid w:val="00956FA4"/>
    <w:rsid w:val="0096119F"/>
    <w:rsid w:val="00963571"/>
    <w:rsid w:val="009636BF"/>
    <w:rsid w:val="00967A8B"/>
    <w:rsid w:val="00971D73"/>
    <w:rsid w:val="00972AFA"/>
    <w:rsid w:val="0097522F"/>
    <w:rsid w:val="00975314"/>
    <w:rsid w:val="00975428"/>
    <w:rsid w:val="00977571"/>
    <w:rsid w:val="00977E5E"/>
    <w:rsid w:val="00982901"/>
    <w:rsid w:val="0098456D"/>
    <w:rsid w:val="00985B8B"/>
    <w:rsid w:val="00987F81"/>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70F"/>
    <w:rsid w:val="00A27E0A"/>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17F"/>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2EBD"/>
    <w:rsid w:val="00B23E65"/>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0797D"/>
    <w:rsid w:val="00C1036D"/>
    <w:rsid w:val="00C140E1"/>
    <w:rsid w:val="00C155E1"/>
    <w:rsid w:val="00C20DD3"/>
    <w:rsid w:val="00C24087"/>
    <w:rsid w:val="00C24D34"/>
    <w:rsid w:val="00C26698"/>
    <w:rsid w:val="00C27CB7"/>
    <w:rsid w:val="00C313AC"/>
    <w:rsid w:val="00C32CEB"/>
    <w:rsid w:val="00C32EDB"/>
    <w:rsid w:val="00C34B7F"/>
    <w:rsid w:val="00C35CC2"/>
    <w:rsid w:val="00C36F25"/>
    <w:rsid w:val="00C41DF5"/>
    <w:rsid w:val="00C4476D"/>
    <w:rsid w:val="00C4649B"/>
    <w:rsid w:val="00C46BC4"/>
    <w:rsid w:val="00C47671"/>
    <w:rsid w:val="00C50D38"/>
    <w:rsid w:val="00C51209"/>
    <w:rsid w:val="00C57AF8"/>
    <w:rsid w:val="00C603F4"/>
    <w:rsid w:val="00C61242"/>
    <w:rsid w:val="00C63531"/>
    <w:rsid w:val="00C64709"/>
    <w:rsid w:val="00C659A9"/>
    <w:rsid w:val="00C673C7"/>
    <w:rsid w:val="00C70A0D"/>
    <w:rsid w:val="00C71C32"/>
    <w:rsid w:val="00C73241"/>
    <w:rsid w:val="00C7412F"/>
    <w:rsid w:val="00C808D9"/>
    <w:rsid w:val="00C83509"/>
    <w:rsid w:val="00C839C8"/>
    <w:rsid w:val="00C860C6"/>
    <w:rsid w:val="00C924C3"/>
    <w:rsid w:val="00C94158"/>
    <w:rsid w:val="00C9670E"/>
    <w:rsid w:val="00C9673D"/>
    <w:rsid w:val="00CA0B9C"/>
    <w:rsid w:val="00CA2625"/>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46B7"/>
    <w:rsid w:val="00CE5921"/>
    <w:rsid w:val="00CE59D9"/>
    <w:rsid w:val="00CE6DC5"/>
    <w:rsid w:val="00CE713F"/>
    <w:rsid w:val="00CF0B03"/>
    <w:rsid w:val="00CF2378"/>
    <w:rsid w:val="00CF2863"/>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50A10"/>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7CEC"/>
    <w:rsid w:val="00EE2CBE"/>
    <w:rsid w:val="00EE38EE"/>
    <w:rsid w:val="00EE6478"/>
    <w:rsid w:val="00EE65C0"/>
    <w:rsid w:val="00EF1301"/>
    <w:rsid w:val="00EF1FF4"/>
    <w:rsid w:val="00EF200D"/>
    <w:rsid w:val="00EF22A9"/>
    <w:rsid w:val="00EF2A68"/>
    <w:rsid w:val="00EF3327"/>
    <w:rsid w:val="00EF4040"/>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5859"/>
    <w:rsid w:val="00F3678C"/>
    <w:rsid w:val="00F37FBC"/>
    <w:rsid w:val="00F401CC"/>
    <w:rsid w:val="00F4055D"/>
    <w:rsid w:val="00F41DB4"/>
    <w:rsid w:val="00F42926"/>
    <w:rsid w:val="00F437EE"/>
    <w:rsid w:val="00F43829"/>
    <w:rsid w:val="00F43D86"/>
    <w:rsid w:val="00F44719"/>
    <w:rsid w:val="00F45F9A"/>
    <w:rsid w:val="00F52E67"/>
    <w:rsid w:val="00F541B8"/>
    <w:rsid w:val="00F54491"/>
    <w:rsid w:val="00F5490C"/>
    <w:rsid w:val="00F559D4"/>
    <w:rsid w:val="00F56D2D"/>
    <w:rsid w:val="00F60FF2"/>
    <w:rsid w:val="00F61240"/>
    <w:rsid w:val="00F6194A"/>
    <w:rsid w:val="00F64767"/>
    <w:rsid w:val="00F64A9F"/>
    <w:rsid w:val="00F64C03"/>
    <w:rsid w:val="00F652F0"/>
    <w:rsid w:val="00F66FCF"/>
    <w:rsid w:val="00F70F13"/>
    <w:rsid w:val="00F7123A"/>
    <w:rsid w:val="00F71283"/>
    <w:rsid w:val="00F71F01"/>
    <w:rsid w:val="00F775BA"/>
    <w:rsid w:val="00F77DDC"/>
    <w:rsid w:val="00F80747"/>
    <w:rsid w:val="00F834AA"/>
    <w:rsid w:val="00F91520"/>
    <w:rsid w:val="00F94308"/>
    <w:rsid w:val="00F95997"/>
    <w:rsid w:val="00F97470"/>
    <w:rsid w:val="00FA071B"/>
    <w:rsid w:val="00FA0BB0"/>
    <w:rsid w:val="00FA4BB2"/>
    <w:rsid w:val="00FA7FC0"/>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152D"/>
    <w:rsid w:val="00FE224F"/>
    <w:rsid w:val="00FE2805"/>
    <w:rsid w:val="00FE3CA0"/>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24544BBB-7F77-44C4-BA29-EBAD1195D56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148 Notice of Penalty Imposed</dc:title>
  <dc:subject/>
  <dc:creator>Courts Administration Authority</dc:creator>
  <cp:keywords>criminal; Forms</cp:keywords>
  <dc:description/>
  <cp:lastModifiedBy/>
  <cp:revision>1</cp:revision>
  <dcterms:created xsi:type="dcterms:W3CDTF">2020-11-16T00:05:00Z</dcterms:created>
  <dcterms:modified xsi:type="dcterms:W3CDTF">2022-07-08T02:59:00Z</dcterms:modified>
</cp:coreProperties>
</file>